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CE0FF2" w14:textId="77777777" w:rsidR="00664295" w:rsidRDefault="00664295">
      <w:pPr>
        <w:rPr>
          <w:rFonts w:ascii="Avenir Next" w:hAnsi="Avenir Next"/>
        </w:rPr>
      </w:pPr>
    </w:p>
    <w:p w14:paraId="61467720" w14:textId="77777777" w:rsidR="00664295" w:rsidRDefault="00664295">
      <w:pPr>
        <w:rPr>
          <w:rFonts w:ascii="Avenir Next" w:hAnsi="Avenir Next"/>
        </w:rPr>
      </w:pPr>
    </w:p>
    <w:p w14:paraId="6754FA03" w14:textId="77777777" w:rsidR="00664295" w:rsidRDefault="00664295">
      <w:pPr>
        <w:rPr>
          <w:rFonts w:ascii="Avenir Next" w:hAnsi="Avenir Next"/>
        </w:rPr>
      </w:pPr>
    </w:p>
    <w:p w14:paraId="42083ACD" w14:textId="77777777" w:rsidR="00664295" w:rsidRDefault="00664295">
      <w:pPr>
        <w:rPr>
          <w:rFonts w:ascii="Avenir Next" w:hAnsi="Avenir Next"/>
        </w:rPr>
      </w:pPr>
    </w:p>
    <w:p w14:paraId="50C4B206" w14:textId="77777777" w:rsidR="00664295" w:rsidRDefault="00664295">
      <w:pPr>
        <w:rPr>
          <w:rFonts w:ascii="Avenir Next" w:hAnsi="Avenir Next"/>
        </w:rPr>
      </w:pPr>
    </w:p>
    <w:p w14:paraId="24EE6B12" w14:textId="77777777" w:rsidR="00664295" w:rsidRDefault="00664295">
      <w:pPr>
        <w:rPr>
          <w:rFonts w:ascii="Avenir Next" w:hAnsi="Avenir Next"/>
        </w:rPr>
      </w:pPr>
    </w:p>
    <w:p w14:paraId="2EC37AEE" w14:textId="77777777" w:rsidR="003145FC" w:rsidRDefault="003145FC" w:rsidP="003145FC"/>
    <w:p w14:paraId="1C4FC957" w14:textId="77777777" w:rsidR="003145FC" w:rsidRDefault="003145FC" w:rsidP="003145FC">
      <w:pPr>
        <w:spacing w:line="480" w:lineRule="auto"/>
        <w:jc w:val="center"/>
      </w:pPr>
    </w:p>
    <w:p w14:paraId="3BEBD005" w14:textId="77777777" w:rsidR="003145FC" w:rsidRPr="00625CDE" w:rsidRDefault="003145FC" w:rsidP="003145FC">
      <w:pPr>
        <w:spacing w:line="480" w:lineRule="auto"/>
        <w:jc w:val="center"/>
        <w:rPr>
          <w:rFonts w:ascii="Times New Roman" w:hAnsi="Times New Roman" w:cs="Times New Roman"/>
        </w:rPr>
      </w:pPr>
      <w:r w:rsidRPr="00625CDE">
        <w:rPr>
          <w:rFonts w:ascii="Times New Roman" w:hAnsi="Times New Roman" w:cs="Times New Roman"/>
        </w:rPr>
        <w:t>Charles Morse</w:t>
      </w:r>
    </w:p>
    <w:p w14:paraId="6098193F" w14:textId="77777777" w:rsidR="003145FC" w:rsidRPr="00625CDE" w:rsidRDefault="003145FC" w:rsidP="003145FC">
      <w:pPr>
        <w:spacing w:line="480" w:lineRule="auto"/>
        <w:jc w:val="center"/>
        <w:rPr>
          <w:rFonts w:ascii="Times New Roman" w:hAnsi="Times New Roman" w:cs="Times New Roman"/>
        </w:rPr>
      </w:pPr>
      <w:r w:rsidRPr="00625CDE">
        <w:rPr>
          <w:rFonts w:ascii="Times New Roman" w:hAnsi="Times New Roman" w:cs="Times New Roman"/>
        </w:rPr>
        <w:t>4669 Cumberland Rd.</w:t>
      </w:r>
    </w:p>
    <w:p w14:paraId="460D6007" w14:textId="77777777" w:rsidR="003145FC" w:rsidRPr="00625CDE" w:rsidRDefault="003145FC" w:rsidP="003145FC">
      <w:pPr>
        <w:spacing w:line="480" w:lineRule="auto"/>
        <w:jc w:val="center"/>
        <w:rPr>
          <w:rFonts w:ascii="Times New Roman" w:hAnsi="Times New Roman" w:cs="Times New Roman"/>
        </w:rPr>
      </w:pPr>
      <w:r w:rsidRPr="00625CDE">
        <w:rPr>
          <w:rFonts w:ascii="Times New Roman" w:hAnsi="Times New Roman" w:cs="Times New Roman"/>
        </w:rPr>
        <w:t>Cumberland, BC V0R 1S0</w:t>
      </w:r>
    </w:p>
    <w:p w14:paraId="0A29B3BA" w14:textId="77777777" w:rsidR="003145FC" w:rsidRPr="00625CDE" w:rsidRDefault="003145FC" w:rsidP="003145FC">
      <w:pPr>
        <w:spacing w:line="480" w:lineRule="auto"/>
        <w:jc w:val="center"/>
        <w:rPr>
          <w:rFonts w:ascii="Times New Roman" w:hAnsi="Times New Roman" w:cs="Times New Roman"/>
        </w:rPr>
      </w:pPr>
      <w:r w:rsidRPr="00625CDE">
        <w:rPr>
          <w:rFonts w:ascii="Times New Roman" w:hAnsi="Times New Roman" w:cs="Times New Roman"/>
        </w:rPr>
        <w:t>Canada</w:t>
      </w:r>
    </w:p>
    <w:p w14:paraId="7CE0AF79" w14:textId="77777777" w:rsidR="003145FC" w:rsidRPr="00625CDE" w:rsidRDefault="00727C6E" w:rsidP="003145FC">
      <w:pPr>
        <w:spacing w:line="480" w:lineRule="auto"/>
        <w:jc w:val="center"/>
        <w:rPr>
          <w:rFonts w:ascii="Times New Roman" w:hAnsi="Times New Roman" w:cs="Times New Roman"/>
        </w:rPr>
      </w:pPr>
      <w:hyperlink r:id="rId6" w:history="1">
        <w:r w:rsidR="003145FC" w:rsidRPr="00625CDE">
          <w:rPr>
            <w:rStyle w:val="Hyperlink"/>
            <w:rFonts w:ascii="Times New Roman" w:hAnsi="Times New Roman" w:cs="Times New Roman"/>
          </w:rPr>
          <w:t>Charles.Morse@my.pacifica.edu</w:t>
        </w:r>
      </w:hyperlink>
    </w:p>
    <w:p w14:paraId="52B8AB0B" w14:textId="1B79F138" w:rsidR="003145FC" w:rsidRPr="00625CDE" w:rsidRDefault="003145FC" w:rsidP="003145FC">
      <w:pPr>
        <w:spacing w:line="480" w:lineRule="auto"/>
        <w:jc w:val="center"/>
        <w:rPr>
          <w:rFonts w:ascii="Times New Roman" w:hAnsi="Times New Roman" w:cs="Times New Roman"/>
        </w:rPr>
      </w:pPr>
      <w:r w:rsidRPr="00625CDE">
        <w:rPr>
          <w:rFonts w:ascii="Times New Roman" w:hAnsi="Times New Roman" w:cs="Times New Roman"/>
        </w:rPr>
        <w:t>604.831.3377</w:t>
      </w:r>
    </w:p>
    <w:p w14:paraId="1186A907" w14:textId="60907CA3" w:rsidR="003145FC" w:rsidRPr="00625CDE" w:rsidRDefault="00D330AF" w:rsidP="003145FC">
      <w:pPr>
        <w:spacing w:line="480" w:lineRule="auto"/>
        <w:jc w:val="center"/>
        <w:rPr>
          <w:rFonts w:ascii="Times New Roman" w:hAnsi="Times New Roman" w:cs="Times New Roman"/>
        </w:rPr>
      </w:pPr>
      <w:r w:rsidRPr="00625CDE">
        <w:rPr>
          <w:rFonts w:ascii="Times New Roman" w:hAnsi="Times New Roman" w:cs="Times New Roman"/>
        </w:rPr>
        <w:t>Engaged Shakespeare</w:t>
      </w:r>
      <w:r w:rsidR="003145FC" w:rsidRPr="00625CDE">
        <w:rPr>
          <w:rFonts w:ascii="Times New Roman" w:hAnsi="Times New Roman" w:cs="Times New Roman"/>
        </w:rPr>
        <w:t xml:space="preserve"> – HMC </w:t>
      </w:r>
      <w:r w:rsidR="00EC7858" w:rsidRPr="00625CDE">
        <w:rPr>
          <w:rFonts w:ascii="Times New Roman" w:hAnsi="Times New Roman" w:cs="Times New Roman"/>
        </w:rPr>
        <w:t>2</w:t>
      </w:r>
      <w:r w:rsidRPr="00625CDE">
        <w:rPr>
          <w:rFonts w:ascii="Times New Roman" w:hAnsi="Times New Roman" w:cs="Times New Roman"/>
        </w:rPr>
        <w:t>8</w:t>
      </w:r>
      <w:r w:rsidR="003145FC" w:rsidRPr="00625CDE">
        <w:rPr>
          <w:rFonts w:ascii="Times New Roman" w:hAnsi="Times New Roman" w:cs="Times New Roman"/>
        </w:rPr>
        <w:t>0</w:t>
      </w:r>
    </w:p>
    <w:p w14:paraId="760F37D3" w14:textId="77777777" w:rsidR="003145FC" w:rsidRPr="00625CDE" w:rsidRDefault="003145FC" w:rsidP="003145FC">
      <w:pPr>
        <w:spacing w:line="480" w:lineRule="auto"/>
        <w:jc w:val="center"/>
        <w:rPr>
          <w:rFonts w:ascii="Times New Roman" w:hAnsi="Times New Roman" w:cs="Times New Roman"/>
        </w:rPr>
      </w:pPr>
      <w:r w:rsidRPr="00625CDE">
        <w:rPr>
          <w:rFonts w:ascii="Times New Roman" w:hAnsi="Times New Roman" w:cs="Times New Roman"/>
        </w:rPr>
        <w:t>Track X, First Year</w:t>
      </w:r>
    </w:p>
    <w:p w14:paraId="40DD8207" w14:textId="541DEF80" w:rsidR="003145FC" w:rsidRPr="00625CDE" w:rsidRDefault="003145FC" w:rsidP="003145FC">
      <w:pPr>
        <w:spacing w:line="480" w:lineRule="auto"/>
        <w:jc w:val="center"/>
        <w:rPr>
          <w:rFonts w:ascii="Times New Roman" w:hAnsi="Times New Roman" w:cs="Times New Roman"/>
        </w:rPr>
      </w:pPr>
      <w:r w:rsidRPr="00625CDE">
        <w:rPr>
          <w:rFonts w:ascii="Times New Roman" w:hAnsi="Times New Roman" w:cs="Times New Roman"/>
        </w:rPr>
        <w:t xml:space="preserve">Dr. </w:t>
      </w:r>
      <w:r w:rsidR="00EC7858" w:rsidRPr="00625CDE">
        <w:rPr>
          <w:rFonts w:ascii="Times New Roman" w:hAnsi="Times New Roman" w:cs="Times New Roman"/>
        </w:rPr>
        <w:t>Susan Rowland</w:t>
      </w:r>
    </w:p>
    <w:p w14:paraId="0CD2216F" w14:textId="21B1C138" w:rsidR="003145FC" w:rsidRPr="00625CDE" w:rsidRDefault="00D330AF" w:rsidP="003145FC">
      <w:pPr>
        <w:spacing w:line="480" w:lineRule="auto"/>
        <w:jc w:val="center"/>
        <w:rPr>
          <w:rFonts w:ascii="Times New Roman" w:hAnsi="Times New Roman" w:cs="Times New Roman"/>
        </w:rPr>
      </w:pPr>
      <w:r w:rsidRPr="00625CDE">
        <w:rPr>
          <w:rFonts w:ascii="Times New Roman" w:hAnsi="Times New Roman" w:cs="Times New Roman"/>
        </w:rPr>
        <w:t>May 1, 2019</w:t>
      </w:r>
    </w:p>
    <w:p w14:paraId="698E51AD" w14:textId="77777777" w:rsidR="00664295" w:rsidRDefault="00664295">
      <w:pPr>
        <w:rPr>
          <w:rFonts w:ascii="Avenir Next" w:hAnsi="Avenir Next"/>
        </w:rPr>
      </w:pPr>
    </w:p>
    <w:p w14:paraId="13E04646" w14:textId="77777777" w:rsidR="00664295" w:rsidRDefault="00664295">
      <w:pPr>
        <w:rPr>
          <w:rFonts w:ascii="Avenir Next" w:hAnsi="Avenir Next"/>
        </w:rPr>
      </w:pPr>
    </w:p>
    <w:p w14:paraId="1DF4988A" w14:textId="77777777" w:rsidR="00664295" w:rsidRDefault="00664295">
      <w:pPr>
        <w:rPr>
          <w:rFonts w:ascii="Avenir Next" w:hAnsi="Avenir Next"/>
        </w:rPr>
      </w:pPr>
    </w:p>
    <w:p w14:paraId="4B8CA6F2" w14:textId="77777777" w:rsidR="00664295" w:rsidRDefault="00664295">
      <w:pPr>
        <w:rPr>
          <w:rFonts w:ascii="Avenir Next" w:hAnsi="Avenir Next"/>
        </w:rPr>
      </w:pPr>
    </w:p>
    <w:p w14:paraId="6DED7052" w14:textId="77777777" w:rsidR="00664295" w:rsidRDefault="00664295">
      <w:pPr>
        <w:rPr>
          <w:rFonts w:ascii="Avenir Next" w:hAnsi="Avenir Next"/>
        </w:rPr>
      </w:pPr>
    </w:p>
    <w:p w14:paraId="48FAF4E5" w14:textId="77777777" w:rsidR="00664295" w:rsidRDefault="00664295">
      <w:pPr>
        <w:rPr>
          <w:rFonts w:ascii="Avenir Next" w:hAnsi="Avenir Next"/>
        </w:rPr>
      </w:pPr>
    </w:p>
    <w:p w14:paraId="5E91DFD0" w14:textId="77777777" w:rsidR="00664295" w:rsidRDefault="00664295">
      <w:pPr>
        <w:rPr>
          <w:rFonts w:ascii="Avenir Next" w:hAnsi="Avenir Next"/>
        </w:rPr>
      </w:pPr>
    </w:p>
    <w:p w14:paraId="1D441A9D" w14:textId="77777777" w:rsidR="00664295" w:rsidRDefault="00664295">
      <w:pPr>
        <w:rPr>
          <w:rFonts w:ascii="Avenir Next" w:hAnsi="Avenir Next"/>
        </w:rPr>
      </w:pPr>
    </w:p>
    <w:p w14:paraId="58BDA9AA" w14:textId="77777777" w:rsidR="00664295" w:rsidRDefault="00664295">
      <w:pPr>
        <w:rPr>
          <w:rFonts w:ascii="Avenir Next" w:hAnsi="Avenir Next"/>
        </w:rPr>
      </w:pPr>
    </w:p>
    <w:p w14:paraId="0ADA8944" w14:textId="77777777" w:rsidR="00625CDE" w:rsidRDefault="00625CDE">
      <w:pPr>
        <w:rPr>
          <w:rFonts w:ascii="Avenir Next" w:hAnsi="Avenir Next"/>
        </w:rPr>
      </w:pPr>
    </w:p>
    <w:p w14:paraId="7CD0A56E" w14:textId="77777777" w:rsidR="00625CDE" w:rsidRDefault="00625CDE">
      <w:pPr>
        <w:rPr>
          <w:rFonts w:ascii="Avenir Next" w:hAnsi="Avenir Next"/>
        </w:rPr>
      </w:pPr>
    </w:p>
    <w:p w14:paraId="6B6761D9" w14:textId="77777777" w:rsidR="00625CDE" w:rsidRDefault="00625CDE">
      <w:pPr>
        <w:rPr>
          <w:rFonts w:ascii="Avenir Next" w:hAnsi="Avenir Next"/>
        </w:rPr>
      </w:pPr>
    </w:p>
    <w:p w14:paraId="7821A974" w14:textId="77777777" w:rsidR="00625CDE" w:rsidRDefault="00625CDE">
      <w:pPr>
        <w:rPr>
          <w:rFonts w:ascii="Avenir Next" w:hAnsi="Avenir Next"/>
        </w:rPr>
      </w:pPr>
    </w:p>
    <w:p w14:paraId="5063EDEA" w14:textId="77777777" w:rsidR="00664295" w:rsidRDefault="00664295">
      <w:pPr>
        <w:rPr>
          <w:rFonts w:ascii="Avenir Next" w:hAnsi="Avenir Next"/>
        </w:rPr>
      </w:pPr>
    </w:p>
    <w:p w14:paraId="1C4E9E50" w14:textId="77777777" w:rsidR="00664295" w:rsidRDefault="00664295">
      <w:pPr>
        <w:rPr>
          <w:rFonts w:ascii="Avenir Next" w:hAnsi="Avenir Next"/>
        </w:rPr>
      </w:pPr>
    </w:p>
    <w:p w14:paraId="0F1C295A" w14:textId="1C5A9508" w:rsidR="00664295" w:rsidRPr="00625CDE" w:rsidRDefault="00625CDE" w:rsidP="008C3ACC">
      <w:pPr>
        <w:jc w:val="center"/>
        <w:rPr>
          <w:rFonts w:ascii="Times New Roman" w:hAnsi="Times New Roman" w:cs="Times New Roman"/>
          <w:b/>
        </w:rPr>
      </w:pPr>
      <w:r w:rsidRPr="00625CDE">
        <w:rPr>
          <w:rFonts w:ascii="Times New Roman" w:hAnsi="Times New Roman" w:cs="Times New Roman"/>
          <w:b/>
        </w:rPr>
        <w:t>A MIDSUMMER'S MACDO ABOUT HAMLET: PART I</w:t>
      </w:r>
    </w:p>
    <w:p w14:paraId="3C18BEC0" w14:textId="645EEC2E" w:rsidR="00625CDE" w:rsidRPr="00625CDE" w:rsidRDefault="00977181" w:rsidP="008C3ACC">
      <w:pPr>
        <w:jc w:val="center"/>
        <w:rPr>
          <w:rFonts w:ascii="Times New Roman" w:hAnsi="Times New Roman" w:cs="Times New Roman"/>
          <w:b/>
        </w:rPr>
      </w:pPr>
      <w:r>
        <w:rPr>
          <w:rFonts w:ascii="Times New Roman" w:hAnsi="Times New Roman" w:cs="Times New Roman"/>
          <w:b/>
        </w:rPr>
        <w:t xml:space="preserve">SHAKESPEARE'S TOOLS FOR </w:t>
      </w:r>
      <w:r w:rsidR="005A4668">
        <w:rPr>
          <w:rFonts w:ascii="Times New Roman" w:hAnsi="Times New Roman" w:cs="Times New Roman"/>
          <w:b/>
        </w:rPr>
        <w:t>SEEING BEYOND THE SURFACE</w:t>
      </w:r>
    </w:p>
    <w:p w14:paraId="537397D8" w14:textId="77777777" w:rsidR="00DB258D" w:rsidRPr="00625CDE" w:rsidRDefault="00DB258D">
      <w:pPr>
        <w:rPr>
          <w:rFonts w:ascii="Times New Roman" w:hAnsi="Times New Roman" w:cs="Times New Roman"/>
        </w:rPr>
      </w:pPr>
    </w:p>
    <w:p w14:paraId="52DF3CDC" w14:textId="77777777" w:rsidR="008C1B10" w:rsidRPr="00625CDE" w:rsidRDefault="008C1B10">
      <w:pPr>
        <w:rPr>
          <w:rFonts w:ascii="Times New Roman" w:hAnsi="Times New Roman" w:cs="Times New Roman"/>
        </w:rPr>
      </w:pPr>
    </w:p>
    <w:p w14:paraId="1665E571" w14:textId="46D75E29" w:rsidR="00060652" w:rsidRPr="00060652" w:rsidRDefault="00E57CF4" w:rsidP="00E57CF4">
      <w:pPr>
        <w:ind w:left="360"/>
        <w:rPr>
          <w:rFonts w:ascii="Times New Roman" w:eastAsia="Times New Roman" w:hAnsi="Times New Roman" w:cs="Times New Roman"/>
        </w:rPr>
      </w:pPr>
      <w:r>
        <w:rPr>
          <w:rFonts w:ascii="Times New Roman" w:eastAsia="Times New Roman" w:hAnsi="Times New Roman" w:cs="Times New Roman"/>
          <w:color w:val="1F1F1F"/>
          <w:shd w:val="clear" w:color="auto" w:fill="FFFFFF"/>
        </w:rPr>
        <w:t xml:space="preserve">Prospero: . . . </w:t>
      </w:r>
      <w:r w:rsidR="00060652" w:rsidRPr="00060652">
        <w:rPr>
          <w:rFonts w:ascii="Times New Roman" w:eastAsia="Times New Roman" w:hAnsi="Times New Roman" w:cs="Times New Roman"/>
          <w:color w:val="1F1F1F"/>
          <w:shd w:val="clear" w:color="auto" w:fill="FFFFFF"/>
        </w:rPr>
        <w:t>We are such stuff</w:t>
      </w:r>
      <w:r>
        <w:rPr>
          <w:rFonts w:ascii="Times New Roman" w:eastAsia="Times New Roman" w:hAnsi="Times New Roman" w:cs="Times New Roman"/>
          <w:color w:val="1F1F1F"/>
        </w:rPr>
        <w:t xml:space="preserve"> </w:t>
      </w:r>
      <w:r>
        <w:rPr>
          <w:rFonts w:ascii="Times New Roman" w:eastAsia="Times New Roman" w:hAnsi="Times New Roman" w:cs="Times New Roman"/>
          <w:color w:val="1F1F1F"/>
          <w:shd w:val="clear" w:color="auto" w:fill="FFFFFF"/>
        </w:rPr>
        <w:t>a</w:t>
      </w:r>
      <w:r w:rsidR="00060652" w:rsidRPr="00060652">
        <w:rPr>
          <w:rFonts w:ascii="Times New Roman" w:eastAsia="Times New Roman" w:hAnsi="Times New Roman" w:cs="Times New Roman"/>
          <w:color w:val="1F1F1F"/>
          <w:shd w:val="clear" w:color="auto" w:fill="FFFFFF"/>
        </w:rPr>
        <w:t>s dreams are made on; and our little life</w:t>
      </w:r>
      <w:r>
        <w:rPr>
          <w:rFonts w:ascii="Times New Roman" w:eastAsia="Times New Roman" w:hAnsi="Times New Roman" w:cs="Times New Roman"/>
          <w:color w:val="1F1F1F"/>
        </w:rPr>
        <w:t xml:space="preserve"> i</w:t>
      </w:r>
      <w:r w:rsidR="00060652" w:rsidRPr="00060652">
        <w:rPr>
          <w:rFonts w:ascii="Times New Roman" w:eastAsia="Times New Roman" w:hAnsi="Times New Roman" w:cs="Times New Roman"/>
          <w:color w:val="1F1F1F"/>
          <w:shd w:val="clear" w:color="auto" w:fill="FFFFFF"/>
        </w:rPr>
        <w:t>s rounded with a sleep.</w:t>
      </w:r>
    </w:p>
    <w:p w14:paraId="59E02539" w14:textId="10348F3B" w:rsidR="00466017" w:rsidRDefault="00E57CF4" w:rsidP="00466017">
      <w:pPr>
        <w:spacing w:line="480" w:lineRule="auto"/>
        <w:rPr>
          <w:rFonts w:ascii="Times New Roman" w:hAnsi="Times New Roman" w:cs="Times New Roman"/>
        </w:rPr>
      </w:pPr>
      <w:r>
        <w:rPr>
          <w:rFonts w:ascii="Avenir Next" w:hAnsi="Avenir Next"/>
        </w:rPr>
        <w:tab/>
      </w:r>
      <w:r>
        <w:rPr>
          <w:rFonts w:ascii="Avenir Next" w:hAnsi="Avenir Next"/>
        </w:rPr>
        <w:tab/>
      </w:r>
      <w:r>
        <w:rPr>
          <w:rFonts w:ascii="Avenir Next" w:hAnsi="Avenir Next"/>
        </w:rPr>
        <w:tab/>
      </w:r>
      <w:r>
        <w:rPr>
          <w:rFonts w:ascii="Avenir Next" w:hAnsi="Avenir Next"/>
        </w:rPr>
        <w:tab/>
      </w:r>
      <w:r>
        <w:rPr>
          <w:rFonts w:ascii="Times New Roman" w:hAnsi="Times New Roman" w:cs="Times New Roman"/>
        </w:rPr>
        <w:t xml:space="preserve">William Shakespeare, </w:t>
      </w:r>
      <w:r>
        <w:rPr>
          <w:rFonts w:ascii="Times New Roman" w:hAnsi="Times New Roman" w:cs="Times New Roman"/>
          <w:i/>
        </w:rPr>
        <w:t>The Tempest</w:t>
      </w:r>
      <w:r>
        <w:rPr>
          <w:rFonts w:ascii="Times New Roman" w:hAnsi="Times New Roman" w:cs="Times New Roman"/>
        </w:rPr>
        <w:t>, 4.1.156-158</w:t>
      </w:r>
    </w:p>
    <w:p w14:paraId="4B6777FD" w14:textId="77777777" w:rsidR="00E57CF4" w:rsidRPr="00E57CF4" w:rsidRDefault="00E57CF4" w:rsidP="00466017">
      <w:pPr>
        <w:spacing w:line="480" w:lineRule="auto"/>
        <w:rPr>
          <w:rFonts w:ascii="Times New Roman" w:hAnsi="Times New Roman" w:cs="Times New Roman"/>
        </w:rPr>
      </w:pPr>
    </w:p>
    <w:p w14:paraId="12DBE3A2" w14:textId="51547DD5" w:rsidR="00A021CB" w:rsidRDefault="00A021CB" w:rsidP="00A021CB">
      <w:pPr>
        <w:spacing w:line="480" w:lineRule="auto"/>
        <w:ind w:firstLine="720"/>
        <w:rPr>
          <w:rFonts w:ascii="Times New Roman" w:hAnsi="Times New Roman" w:cs="Times New Roman"/>
        </w:rPr>
      </w:pPr>
      <w:r>
        <w:rPr>
          <w:rFonts w:ascii="Times New Roman" w:hAnsi="Times New Roman" w:cs="Times New Roman"/>
        </w:rPr>
        <w:t xml:space="preserve">My intent in creating the short animated film </w:t>
      </w:r>
      <w:r w:rsidRPr="00C94E91">
        <w:rPr>
          <w:rFonts w:ascii="Times New Roman" w:hAnsi="Times New Roman" w:cs="Times New Roman"/>
          <w:i/>
        </w:rPr>
        <w:t>A</w:t>
      </w:r>
      <w:r>
        <w:rPr>
          <w:rFonts w:ascii="Times New Roman" w:hAnsi="Times New Roman" w:cs="Times New Roman"/>
          <w:i/>
        </w:rPr>
        <w:t xml:space="preserve"> Midsummer's </w:t>
      </w:r>
      <w:proofErr w:type="spellStart"/>
      <w:r>
        <w:rPr>
          <w:rFonts w:ascii="Times New Roman" w:hAnsi="Times New Roman" w:cs="Times New Roman"/>
          <w:i/>
        </w:rPr>
        <w:t>MacDo</w:t>
      </w:r>
      <w:proofErr w:type="spellEnd"/>
      <w:r>
        <w:rPr>
          <w:rFonts w:ascii="Times New Roman" w:hAnsi="Times New Roman" w:cs="Times New Roman"/>
          <w:i/>
        </w:rPr>
        <w:t xml:space="preserve"> about Hamlet:</w:t>
      </w:r>
      <w:r w:rsidRPr="00C94E91">
        <w:rPr>
          <w:rFonts w:ascii="Times New Roman" w:hAnsi="Times New Roman" w:cs="Times New Roman"/>
          <w:i/>
        </w:rPr>
        <w:t xml:space="preserve"> Part I</w:t>
      </w:r>
      <w:r>
        <w:rPr>
          <w:rFonts w:ascii="Times New Roman" w:hAnsi="Times New Roman" w:cs="Times New Roman"/>
        </w:rPr>
        <w:t xml:space="preserve"> was to imaginatively explore the archetypal qualities of Shakespearean characters that have stirred my imagination. Inspired by the work of Jungian scholar Susan Rowland and actress Kate Eastwood Norris, I used an arts-based research approach to engineer an archetypal petri dish of characters in the Boar's Head Inn of </w:t>
      </w:r>
      <w:r w:rsidRPr="000468C2">
        <w:rPr>
          <w:rFonts w:ascii="Times New Roman" w:hAnsi="Times New Roman" w:cs="Times New Roman"/>
          <w:i/>
        </w:rPr>
        <w:t>King Henry IV</w:t>
      </w:r>
      <w:r>
        <w:rPr>
          <w:rFonts w:ascii="Times New Roman" w:hAnsi="Times New Roman" w:cs="Times New Roman"/>
          <w:i/>
        </w:rPr>
        <w:t xml:space="preserve"> parts I </w:t>
      </w:r>
      <w:r>
        <w:rPr>
          <w:rFonts w:ascii="Times New Roman" w:hAnsi="Times New Roman" w:cs="Times New Roman"/>
        </w:rPr>
        <w:t xml:space="preserve">and </w:t>
      </w:r>
      <w:r>
        <w:rPr>
          <w:rFonts w:ascii="Times New Roman" w:hAnsi="Times New Roman" w:cs="Times New Roman"/>
          <w:i/>
        </w:rPr>
        <w:t>II</w:t>
      </w:r>
      <w:r>
        <w:rPr>
          <w:rFonts w:ascii="Times New Roman" w:hAnsi="Times New Roman" w:cs="Times New Roman"/>
        </w:rPr>
        <w:t xml:space="preserve"> fame. The exercise was indeed illuminating in this respect, but more significantly I became consciously aware of some of the techniques utilized by Shakespeare to reveal or suggest the deeper nature of things hidden behind appearances.</w:t>
      </w:r>
    </w:p>
    <w:p w14:paraId="316C4153" w14:textId="77777777" w:rsidR="00324CEC" w:rsidRDefault="00324CEC" w:rsidP="00A021CB">
      <w:pPr>
        <w:spacing w:line="480" w:lineRule="auto"/>
        <w:ind w:firstLine="720"/>
        <w:rPr>
          <w:rFonts w:ascii="Times New Roman" w:hAnsi="Times New Roman" w:cs="Times New Roman"/>
        </w:rPr>
      </w:pPr>
    </w:p>
    <w:p w14:paraId="18B88B1B" w14:textId="337B04E1" w:rsidR="00A021CB" w:rsidRDefault="00A021CB" w:rsidP="00A021CB">
      <w:pPr>
        <w:spacing w:line="480" w:lineRule="auto"/>
        <w:ind w:firstLine="720"/>
        <w:rPr>
          <w:rFonts w:ascii="Times New Roman" w:hAnsi="Times New Roman" w:cs="Times New Roman"/>
          <w:color w:val="000000" w:themeColor="text1"/>
        </w:rPr>
      </w:pPr>
      <w:r>
        <w:rPr>
          <w:rFonts w:ascii="Times New Roman" w:hAnsi="Times New Roman" w:cs="Times New Roman"/>
        </w:rPr>
        <w:t>Archetypes</w:t>
      </w:r>
      <w:r w:rsidR="00C102EE">
        <w:rPr>
          <w:rFonts w:ascii="Times New Roman" w:hAnsi="Times New Roman" w:cs="Times New Roman"/>
        </w:rPr>
        <w:t xml:space="preserve"> and the collective unconscious are</w:t>
      </w:r>
      <w:r>
        <w:rPr>
          <w:rFonts w:ascii="Times New Roman" w:hAnsi="Times New Roman" w:cs="Times New Roman"/>
        </w:rPr>
        <w:t xml:space="preserve"> central </w:t>
      </w:r>
      <w:r w:rsidR="00625CDE">
        <w:rPr>
          <w:rFonts w:ascii="Times New Roman" w:hAnsi="Times New Roman" w:cs="Times New Roman"/>
        </w:rPr>
        <w:t>innovations</w:t>
      </w:r>
      <w:r>
        <w:rPr>
          <w:rFonts w:ascii="Times New Roman" w:hAnsi="Times New Roman" w:cs="Times New Roman"/>
        </w:rPr>
        <w:t xml:space="preserve"> of C.G. Jung's analytical psychology.</w:t>
      </w:r>
      <w:r w:rsidR="003804F0">
        <w:rPr>
          <w:rFonts w:ascii="Times New Roman" w:hAnsi="Times New Roman" w:cs="Times New Roman"/>
        </w:rPr>
        <w:t xml:space="preserve"> </w:t>
      </w:r>
      <w:r w:rsidR="00195186">
        <w:rPr>
          <w:rFonts w:ascii="Times New Roman" w:hAnsi="Times New Roman" w:cs="Times New Roman"/>
        </w:rPr>
        <w:t xml:space="preserve">Whereas his onetime friend and mentor </w:t>
      </w:r>
      <w:r w:rsidR="00714A9A">
        <w:rPr>
          <w:rFonts w:ascii="Times New Roman" w:hAnsi="Times New Roman" w:cs="Times New Roman"/>
        </w:rPr>
        <w:t xml:space="preserve">Sigmund </w:t>
      </w:r>
      <w:r w:rsidR="00195186">
        <w:rPr>
          <w:rFonts w:ascii="Times New Roman" w:hAnsi="Times New Roman" w:cs="Times New Roman"/>
        </w:rPr>
        <w:t xml:space="preserve">Freud theorized that every individual has a personal unconscious containing repressed memories and impulses, </w:t>
      </w:r>
      <w:r w:rsidR="00594930">
        <w:rPr>
          <w:rFonts w:ascii="Times New Roman" w:hAnsi="Times New Roman" w:cs="Times New Roman"/>
        </w:rPr>
        <w:t xml:space="preserve">Jung </w:t>
      </w:r>
      <w:r w:rsidR="00195186">
        <w:rPr>
          <w:rFonts w:ascii="Times New Roman" w:hAnsi="Times New Roman" w:cs="Times New Roman"/>
        </w:rPr>
        <w:t xml:space="preserve">believed that </w:t>
      </w:r>
      <w:r w:rsidR="00714A9A">
        <w:rPr>
          <w:rFonts w:ascii="Times New Roman" w:hAnsi="Times New Roman" w:cs="Times New Roman"/>
        </w:rPr>
        <w:t xml:space="preserve">the unconscious is much more than just </w:t>
      </w:r>
      <w:r w:rsidR="00625CDE">
        <w:rPr>
          <w:rFonts w:ascii="Times New Roman" w:hAnsi="Times New Roman" w:cs="Times New Roman"/>
        </w:rPr>
        <w:t xml:space="preserve">a waste </w:t>
      </w:r>
      <w:r w:rsidR="00714A9A">
        <w:rPr>
          <w:rFonts w:ascii="Times New Roman" w:hAnsi="Times New Roman" w:cs="Times New Roman"/>
        </w:rPr>
        <w:t xml:space="preserve">bin of repression and that </w:t>
      </w:r>
      <w:r w:rsidR="00195186">
        <w:rPr>
          <w:rFonts w:ascii="Times New Roman" w:hAnsi="Times New Roman" w:cs="Times New Roman"/>
        </w:rPr>
        <w:t>there is a deeper layer of the psyche, the collective unconscious</w:t>
      </w:r>
      <w:r w:rsidR="00714A9A">
        <w:rPr>
          <w:rFonts w:ascii="Times New Roman" w:hAnsi="Times New Roman" w:cs="Times New Roman"/>
        </w:rPr>
        <w:t>, which</w:t>
      </w:r>
      <w:r w:rsidR="00714A9A" w:rsidRPr="003A0E1B">
        <w:rPr>
          <w:rFonts w:ascii="Times New Roman" w:hAnsi="Times New Roman" w:cs="Times New Roman"/>
          <w:color w:val="000000" w:themeColor="text1"/>
        </w:rPr>
        <w:t xml:space="preserve"> "contains allusions that go </w:t>
      </w:r>
      <w:r w:rsidR="003A0E1B">
        <w:rPr>
          <w:rFonts w:ascii="Times New Roman" w:hAnsi="Times New Roman" w:cs="Times New Roman"/>
          <w:color w:val="000000" w:themeColor="text1"/>
        </w:rPr>
        <w:t>far beyond the personal sphere</w:t>
      </w:r>
      <w:r w:rsidR="00714A9A" w:rsidRPr="003A0E1B">
        <w:rPr>
          <w:rFonts w:ascii="Times New Roman" w:hAnsi="Times New Roman" w:cs="Times New Roman"/>
          <w:color w:val="000000" w:themeColor="text1"/>
        </w:rPr>
        <w:t>" (</w:t>
      </w:r>
      <w:r w:rsidR="003A0E1B" w:rsidRPr="003A0E1B">
        <w:rPr>
          <w:rFonts w:ascii="Times New Roman" w:hAnsi="Times New Roman" w:cs="Times New Roman"/>
          <w:color w:val="000000" w:themeColor="text1"/>
        </w:rPr>
        <w:t>1966</w:t>
      </w:r>
      <w:r w:rsidR="003A0E1B">
        <w:rPr>
          <w:rFonts w:ascii="Times New Roman" w:hAnsi="Times New Roman" w:cs="Times New Roman"/>
          <w:color w:val="000000" w:themeColor="text1"/>
        </w:rPr>
        <w:t>, p. 128</w:t>
      </w:r>
      <w:r w:rsidR="00714A9A" w:rsidRPr="003A0E1B">
        <w:rPr>
          <w:rFonts w:ascii="Times New Roman" w:hAnsi="Times New Roman" w:cs="Times New Roman"/>
          <w:color w:val="000000" w:themeColor="text1"/>
        </w:rPr>
        <w:t xml:space="preserve">). </w:t>
      </w:r>
      <w:r w:rsidR="00E70D2B">
        <w:rPr>
          <w:rFonts w:ascii="Times New Roman" w:hAnsi="Times New Roman" w:cs="Times New Roman"/>
        </w:rPr>
        <w:t xml:space="preserve">Jung's vision of the </w:t>
      </w:r>
      <w:r w:rsidR="00714A9A">
        <w:rPr>
          <w:rFonts w:ascii="Times New Roman" w:hAnsi="Times New Roman" w:cs="Times New Roman"/>
        </w:rPr>
        <w:t>collective unconscious is</w:t>
      </w:r>
      <w:r w:rsidR="00E70D2B">
        <w:rPr>
          <w:rFonts w:ascii="Times New Roman" w:hAnsi="Times New Roman" w:cs="Times New Roman"/>
        </w:rPr>
        <w:t xml:space="preserve"> like</w:t>
      </w:r>
      <w:r w:rsidR="00714A9A">
        <w:rPr>
          <w:rFonts w:ascii="Times New Roman" w:hAnsi="Times New Roman" w:cs="Times New Roman"/>
        </w:rPr>
        <w:t xml:space="preserve"> a vast, primordial stew of </w:t>
      </w:r>
      <w:r w:rsidR="00E70D2B">
        <w:rPr>
          <w:rFonts w:ascii="Times New Roman" w:hAnsi="Times New Roman" w:cs="Times New Roman"/>
        </w:rPr>
        <w:t xml:space="preserve">patterns and </w:t>
      </w:r>
      <w:r w:rsidR="00714A9A">
        <w:rPr>
          <w:rFonts w:ascii="Times New Roman" w:hAnsi="Times New Roman" w:cs="Times New Roman"/>
        </w:rPr>
        <w:t>potentialities, and it is here that the archetypes originate. By archetype,</w:t>
      </w:r>
      <w:r>
        <w:rPr>
          <w:rFonts w:ascii="Times New Roman" w:hAnsi="Times New Roman" w:cs="Times New Roman"/>
        </w:rPr>
        <w:t xml:space="preserve"> Jung </w:t>
      </w:r>
      <w:r w:rsidR="00714A9A">
        <w:rPr>
          <w:rFonts w:ascii="Times New Roman" w:hAnsi="Times New Roman" w:cs="Times New Roman"/>
        </w:rPr>
        <w:t xml:space="preserve">was referring to </w:t>
      </w:r>
      <w:r w:rsidR="00714A9A" w:rsidRPr="005A4668">
        <w:rPr>
          <w:rFonts w:ascii="Times New Roman" w:hAnsi="Times New Roman" w:cs="Times New Roman"/>
          <w:color w:val="000000" w:themeColor="text1"/>
        </w:rPr>
        <w:t>"formative principles in the unconscious that animate an</w:t>
      </w:r>
      <w:r w:rsidR="005A4668" w:rsidRPr="005A4668">
        <w:rPr>
          <w:rFonts w:ascii="Times New Roman" w:hAnsi="Times New Roman" w:cs="Times New Roman"/>
          <w:color w:val="000000" w:themeColor="text1"/>
        </w:rPr>
        <w:t>d condition our life experience</w:t>
      </w:r>
      <w:r w:rsidR="00714A9A" w:rsidRPr="005A4668">
        <w:rPr>
          <w:rFonts w:ascii="Times New Roman" w:hAnsi="Times New Roman" w:cs="Times New Roman"/>
          <w:color w:val="000000" w:themeColor="text1"/>
        </w:rPr>
        <w:t>" (Le Grice</w:t>
      </w:r>
      <w:r w:rsidR="005A4668" w:rsidRPr="005A4668">
        <w:rPr>
          <w:rFonts w:ascii="Times New Roman" w:hAnsi="Times New Roman" w:cs="Times New Roman"/>
          <w:color w:val="000000" w:themeColor="text1"/>
        </w:rPr>
        <w:t>,</w:t>
      </w:r>
      <w:r w:rsidR="00714A9A" w:rsidRPr="005A4668">
        <w:rPr>
          <w:rFonts w:ascii="Times New Roman" w:hAnsi="Times New Roman" w:cs="Times New Roman"/>
          <w:color w:val="000000" w:themeColor="text1"/>
        </w:rPr>
        <w:t xml:space="preserve"> </w:t>
      </w:r>
      <w:r w:rsidR="005A4668" w:rsidRPr="005A4668">
        <w:rPr>
          <w:rFonts w:ascii="Times New Roman" w:hAnsi="Times New Roman" w:cs="Times New Roman"/>
          <w:color w:val="000000" w:themeColor="text1"/>
        </w:rPr>
        <w:t>2017</w:t>
      </w:r>
      <w:r w:rsidR="003A0E1B">
        <w:rPr>
          <w:rFonts w:ascii="Times New Roman" w:hAnsi="Times New Roman" w:cs="Times New Roman"/>
          <w:color w:val="000000" w:themeColor="text1"/>
        </w:rPr>
        <w:t>, p. 23</w:t>
      </w:r>
      <w:r w:rsidR="00714A9A" w:rsidRPr="005A4668">
        <w:rPr>
          <w:rFonts w:ascii="Times New Roman" w:hAnsi="Times New Roman" w:cs="Times New Roman"/>
          <w:color w:val="000000" w:themeColor="text1"/>
        </w:rPr>
        <w:t>)</w:t>
      </w:r>
      <w:r w:rsidR="00E70D2B" w:rsidRPr="005A4668">
        <w:rPr>
          <w:rFonts w:ascii="Times New Roman" w:hAnsi="Times New Roman" w:cs="Times New Roman"/>
          <w:color w:val="000000" w:themeColor="text1"/>
        </w:rPr>
        <w:t>.</w:t>
      </w:r>
    </w:p>
    <w:p w14:paraId="7ABD48B2" w14:textId="6D2E069A" w:rsidR="00A021CB" w:rsidRPr="002E6304" w:rsidRDefault="00E70D2B" w:rsidP="00A021CB">
      <w:pPr>
        <w:spacing w:line="480" w:lineRule="auto"/>
        <w:ind w:firstLine="720"/>
        <w:rPr>
          <w:rFonts w:ascii="Times New Roman" w:eastAsia="Times New Roman" w:hAnsi="Times New Roman" w:cs="Times New Roman"/>
          <w:color w:val="70AD47" w:themeColor="accent6"/>
        </w:rPr>
      </w:pPr>
      <w:r>
        <w:rPr>
          <w:rFonts w:ascii="Times New Roman" w:hAnsi="Times New Roman" w:cs="Times New Roman"/>
          <w:color w:val="000000" w:themeColor="text1"/>
        </w:rPr>
        <w:lastRenderedPageBreak/>
        <w:t>Susan Rowland notes that</w:t>
      </w:r>
      <w:r w:rsidR="009B4320">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24177D">
        <w:rPr>
          <w:rFonts w:ascii="Times New Roman" w:eastAsia="Times New Roman" w:hAnsi="Times New Roman" w:cs="Times New Roman"/>
          <w:color w:val="000000" w:themeColor="text1"/>
        </w:rPr>
        <w:t>"S</w:t>
      </w:r>
      <w:r w:rsidRPr="0024177D">
        <w:rPr>
          <w:rFonts w:ascii="Times New Roman" w:eastAsia="Times New Roman" w:hAnsi="Times New Roman" w:cs="Times New Roman"/>
          <w:color w:val="000000" w:themeColor="text1"/>
        </w:rPr>
        <w:t>hakespeare is an archetypal author, in the sense that the archetypal images or symbols that make up his plays have a dynamic that is both personally and collectively relevan</w:t>
      </w:r>
      <w:r w:rsidR="0024177D">
        <w:rPr>
          <w:rFonts w:ascii="Times New Roman" w:eastAsia="Times New Roman" w:hAnsi="Times New Roman" w:cs="Times New Roman"/>
          <w:color w:val="000000" w:themeColor="text1"/>
        </w:rPr>
        <w:t>t for the world we are in today</w:t>
      </w:r>
      <w:r w:rsidRPr="0024177D">
        <w:rPr>
          <w:rFonts w:ascii="Times New Roman" w:eastAsia="Times New Roman" w:hAnsi="Times New Roman" w:cs="Times New Roman"/>
          <w:color w:val="000000" w:themeColor="text1"/>
        </w:rPr>
        <w:t xml:space="preserve">" </w:t>
      </w:r>
      <w:r w:rsidR="0024177D" w:rsidRPr="0024177D">
        <w:rPr>
          <w:rFonts w:ascii="Times New Roman" w:eastAsia="Times New Roman" w:hAnsi="Times New Roman" w:cs="Times New Roman"/>
          <w:color w:val="000000" w:themeColor="text1"/>
        </w:rPr>
        <w:t>(2019)</w:t>
      </w:r>
      <w:r w:rsidR="0024177D">
        <w:rPr>
          <w:rFonts w:ascii="Times New Roman" w:eastAsia="Times New Roman" w:hAnsi="Times New Roman" w:cs="Times New Roman"/>
          <w:color w:val="000000" w:themeColor="text1"/>
        </w:rPr>
        <w:t>.</w:t>
      </w:r>
      <w:r w:rsidR="002E6304" w:rsidRPr="0024177D">
        <w:rPr>
          <w:rFonts w:ascii="Times New Roman" w:eastAsia="Times New Roman" w:hAnsi="Times New Roman" w:cs="Times New Roman"/>
          <w:color w:val="000000" w:themeColor="text1"/>
        </w:rPr>
        <w:t xml:space="preserve"> </w:t>
      </w:r>
      <w:r w:rsidR="00A021CB">
        <w:rPr>
          <w:rFonts w:ascii="Times New Roman" w:hAnsi="Times New Roman" w:cs="Times New Roman"/>
          <w:color w:val="000000" w:themeColor="text1"/>
        </w:rPr>
        <w:t>In choosing a dozen or so of Shakespeare's more archetypally-charged characters and allowing them to interact together in the well-lubricated environment of the Boar's Head Inn, I wanted to learn about the archetypes in the way that physicists learn about subatomic particles by prompting them to collide in a controlled environment. Like Greek gods and</w:t>
      </w:r>
      <w:r w:rsidR="00BC1228">
        <w:rPr>
          <w:rFonts w:ascii="Times New Roman" w:hAnsi="Times New Roman" w:cs="Times New Roman"/>
          <w:color w:val="000000" w:themeColor="text1"/>
        </w:rPr>
        <w:t xml:space="preserve"> goddesses demonstrating their diverse and seemingly contradictory nature</w:t>
      </w:r>
      <w:r w:rsidR="00575A28">
        <w:rPr>
          <w:rFonts w:ascii="Times New Roman" w:hAnsi="Times New Roman" w:cs="Times New Roman"/>
          <w:color w:val="000000" w:themeColor="text1"/>
        </w:rPr>
        <w:t>s through their interactions with one another</w:t>
      </w:r>
      <w:r w:rsidR="00A021CB">
        <w:rPr>
          <w:rFonts w:ascii="Times New Roman" w:hAnsi="Times New Roman" w:cs="Times New Roman"/>
          <w:color w:val="000000" w:themeColor="text1"/>
        </w:rPr>
        <w:t xml:space="preserve">, archetypal </w:t>
      </w:r>
      <w:r w:rsidR="00575A28">
        <w:rPr>
          <w:rFonts w:ascii="Times New Roman" w:hAnsi="Times New Roman" w:cs="Times New Roman"/>
          <w:color w:val="000000" w:themeColor="text1"/>
        </w:rPr>
        <w:t xml:space="preserve">patterns are </w:t>
      </w:r>
      <w:r w:rsidR="00A021CB">
        <w:rPr>
          <w:rFonts w:ascii="Times New Roman" w:hAnsi="Times New Roman" w:cs="Times New Roman"/>
          <w:color w:val="000000" w:themeColor="text1"/>
        </w:rPr>
        <w:t xml:space="preserve">revealed </w:t>
      </w:r>
      <w:r w:rsidR="000F38A3">
        <w:rPr>
          <w:rFonts w:ascii="Times New Roman" w:hAnsi="Times New Roman" w:cs="Times New Roman"/>
          <w:color w:val="000000" w:themeColor="text1"/>
        </w:rPr>
        <w:t>incrementally and through their relatedness</w:t>
      </w:r>
      <w:r w:rsidR="00A021CB">
        <w:rPr>
          <w:rFonts w:ascii="Times New Roman" w:hAnsi="Times New Roman" w:cs="Times New Roman"/>
          <w:color w:val="000000" w:themeColor="text1"/>
        </w:rPr>
        <w:t xml:space="preserve">. </w:t>
      </w:r>
    </w:p>
    <w:p w14:paraId="4A9AD637" w14:textId="06DA3F5A" w:rsidR="00A021CB" w:rsidRDefault="00A021CB" w:rsidP="00A021CB">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As opposed to writing a script for the film, I first chose characters and imagined how they might interact with one another. I did this first through simple </w:t>
      </w:r>
      <w:r w:rsidR="002E6304">
        <w:rPr>
          <w:rFonts w:ascii="Times New Roman" w:hAnsi="Times New Roman" w:cs="Times New Roman"/>
          <w:color w:val="000000" w:themeColor="text1"/>
        </w:rPr>
        <w:t xml:space="preserve">pen and watercolor </w:t>
      </w:r>
      <w:r>
        <w:rPr>
          <w:rFonts w:ascii="Times New Roman" w:hAnsi="Times New Roman" w:cs="Times New Roman"/>
          <w:color w:val="000000" w:themeColor="text1"/>
        </w:rPr>
        <w:t xml:space="preserve">drawings, which in itself proved to be a very valuable exercise in tapping into each character's archetypal essence. For example, in one </w:t>
      </w:r>
      <w:r w:rsidR="009110F6">
        <w:rPr>
          <w:rFonts w:ascii="Times New Roman" w:hAnsi="Times New Roman" w:cs="Times New Roman"/>
          <w:color w:val="000000" w:themeColor="text1"/>
        </w:rPr>
        <w:t>image</w:t>
      </w:r>
      <w:r>
        <w:rPr>
          <w:rFonts w:ascii="Times New Roman" w:hAnsi="Times New Roman" w:cs="Times New Roman"/>
          <w:color w:val="000000" w:themeColor="text1"/>
        </w:rPr>
        <w:t xml:space="preserve"> Ophelia calls to Hamlet and asks him to order her a drink. Her arched eyebrows and the motions of her arms indicate the uncertainty and timidity she feels in relationship with her moody, inscrutable lover. Hamlet, consumed by crippling indecision, slumps forward at the bar and holds one hand to his troubled brow, oblivious to Ophelia and lost in his own metaphorical thought bubble. Only after drawing all of the frames of the story did the characters' lines and the arc of the story begin to suggest themselves to me. In a very real sense, the characters "improvised" their lines.</w:t>
      </w:r>
    </w:p>
    <w:p w14:paraId="3118D812" w14:textId="77777777" w:rsidR="00A021CB" w:rsidRDefault="00A021CB" w:rsidP="00A021CB">
      <w:pPr>
        <w:spacing w:line="480" w:lineRule="auto"/>
        <w:jc w:val="center"/>
        <w:rPr>
          <w:rFonts w:ascii="Times New Roman" w:hAnsi="Times New Roman" w:cs="Times New Roman"/>
          <w:color w:val="000000" w:themeColor="text1"/>
        </w:rPr>
      </w:pPr>
      <w:r>
        <w:rPr>
          <w:rFonts w:ascii="Times New Roman" w:hAnsi="Times New Roman" w:cs="Times New Roman"/>
          <w:noProof/>
          <w:color w:val="FF0000"/>
        </w:rPr>
        <w:drawing>
          <wp:inline distT="0" distB="0" distL="0" distR="0" wp14:anchorId="2029955D" wp14:editId="7653E4ED">
            <wp:extent cx="1840130" cy="992217"/>
            <wp:effectExtent l="25400" t="25400" r="14605" b="24130"/>
            <wp:docPr id="2" name="Picture 2" descr="../../../Desktop/Screen%20Shot%202019-05-01%20at%205.32.3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9-05-01%20at%205.32.36%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9312" cy="1007953"/>
                    </a:xfrm>
                    <a:prstGeom prst="rect">
                      <a:avLst/>
                    </a:prstGeom>
                    <a:noFill/>
                    <a:ln cmpd="sng">
                      <a:solidFill>
                        <a:schemeClr val="tx1"/>
                      </a:solidFill>
                    </a:ln>
                  </pic:spPr>
                </pic:pic>
              </a:graphicData>
            </a:graphic>
          </wp:inline>
        </w:drawing>
      </w:r>
      <w:r>
        <w:rPr>
          <w:rFonts w:ascii="Times New Roman" w:hAnsi="Times New Roman" w:cs="Times New Roman"/>
          <w:color w:val="000000" w:themeColor="text1"/>
        </w:rPr>
        <w:t xml:space="preserve">                       </w:t>
      </w:r>
      <w:r>
        <w:rPr>
          <w:rFonts w:ascii="Times New Roman" w:hAnsi="Times New Roman" w:cs="Times New Roman"/>
          <w:noProof/>
          <w:color w:val="000000" w:themeColor="text1"/>
        </w:rPr>
        <w:drawing>
          <wp:inline distT="0" distB="0" distL="0" distR="0" wp14:anchorId="0B8257A1" wp14:editId="226874F6">
            <wp:extent cx="1854723" cy="979962"/>
            <wp:effectExtent l="25400" t="25400" r="25400" b="36195"/>
            <wp:docPr id="3" name="Picture 3" descr="../../../Desktop/Screen%20Shot%202019-05-01%20at%205.43.5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9-05-01%20at%205.43.58%20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4853" cy="995882"/>
                    </a:xfrm>
                    <a:prstGeom prst="rect">
                      <a:avLst/>
                    </a:prstGeom>
                    <a:noFill/>
                    <a:ln>
                      <a:solidFill>
                        <a:schemeClr val="tx1"/>
                      </a:solidFill>
                    </a:ln>
                  </pic:spPr>
                </pic:pic>
              </a:graphicData>
            </a:graphic>
          </wp:inline>
        </w:drawing>
      </w:r>
    </w:p>
    <w:p w14:paraId="2125E715" w14:textId="77777777" w:rsidR="00A021CB" w:rsidRDefault="00A021CB" w:rsidP="00A021CB">
      <w:pPr>
        <w:spacing w:line="480" w:lineRule="auto"/>
        <w:rPr>
          <w:rFonts w:ascii="Times New Roman" w:hAnsi="Times New Roman" w:cs="Times New Roman"/>
          <w:color w:val="000000" w:themeColor="text1"/>
        </w:rPr>
      </w:pPr>
    </w:p>
    <w:p w14:paraId="461EE17A" w14:textId="6DBA5373" w:rsidR="00A021CB" w:rsidRDefault="00A021CB" w:rsidP="00A021CB">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Almost invariably, Shakespeare's plays primarily involve the upper echelons of society. The Shakespearean canon is awash in dukes, thanes, kings, queens, lords, and ladies, members of a highly refined and cultivated class. To navigate this world and its rather rigid conventions, hierarchies, tastes, and expectations, this strata of characters make heavy use of their persona or personas. </w:t>
      </w:r>
      <w:r w:rsidR="001C5DE5">
        <w:rPr>
          <w:rFonts w:ascii="Times New Roman" w:hAnsi="Times New Roman" w:cs="Times New Roman"/>
          <w:color w:val="000000" w:themeColor="text1"/>
        </w:rPr>
        <w:t xml:space="preserve">Taken from the ancient Greek word for the mask that actors </w:t>
      </w:r>
      <w:r w:rsidR="008B3884">
        <w:rPr>
          <w:rFonts w:ascii="Times New Roman" w:hAnsi="Times New Roman" w:cs="Times New Roman"/>
          <w:color w:val="000000" w:themeColor="text1"/>
        </w:rPr>
        <w:t>wore</w:t>
      </w:r>
      <w:r w:rsidR="001C5DE5">
        <w:rPr>
          <w:rFonts w:ascii="Times New Roman" w:hAnsi="Times New Roman" w:cs="Times New Roman"/>
          <w:color w:val="000000" w:themeColor="text1"/>
        </w:rPr>
        <w:t xml:space="preserve"> onstage to inform the audience on the nature of their character, the persona is </w:t>
      </w:r>
      <w:r w:rsidR="008B3884">
        <w:rPr>
          <w:rFonts w:ascii="Times New Roman" w:hAnsi="Times New Roman" w:cs="Times New Roman"/>
          <w:color w:val="000000" w:themeColor="text1"/>
        </w:rPr>
        <w:t xml:space="preserve">a </w:t>
      </w:r>
      <w:r w:rsidR="001C5DE5">
        <w:rPr>
          <w:rFonts w:ascii="Times New Roman" w:hAnsi="Times New Roman" w:cs="Times New Roman"/>
          <w:color w:val="000000" w:themeColor="text1"/>
        </w:rPr>
        <w:t>"mask" we present to the world, the conscious interface between our ego and those we interact with.</w:t>
      </w:r>
      <w:r>
        <w:rPr>
          <w:rFonts w:ascii="Times New Roman" w:hAnsi="Times New Roman" w:cs="Times New Roman"/>
          <w:color w:val="000000" w:themeColor="text1"/>
        </w:rPr>
        <w:t xml:space="preserve"> A world of persona is a world of appearances and half-truths, for each person develops a persona</w:t>
      </w:r>
      <w:r w:rsidR="008B3884">
        <w:rPr>
          <w:rFonts w:ascii="Times New Roman" w:hAnsi="Times New Roman" w:cs="Times New Roman"/>
          <w:color w:val="000000" w:themeColor="text1"/>
        </w:rPr>
        <w:t xml:space="preserve"> or personas</w:t>
      </w:r>
      <w:r>
        <w:rPr>
          <w:rFonts w:ascii="Times New Roman" w:hAnsi="Times New Roman" w:cs="Times New Roman"/>
          <w:color w:val="000000" w:themeColor="text1"/>
        </w:rPr>
        <w:t xml:space="preserve">, consciously or unconsciously, to highlight what is acceptable and conceal what is unacceptable within their particular milieu. </w:t>
      </w:r>
    </w:p>
    <w:p w14:paraId="29BCDEC9" w14:textId="4D01A2FE" w:rsidR="00A021CB" w:rsidRDefault="00A021CB" w:rsidP="00A021CB">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The enduring power of Shakespeare's work, however, lies in</w:t>
      </w:r>
      <w:r w:rsidR="008B3884">
        <w:rPr>
          <w:rFonts w:ascii="Times New Roman" w:hAnsi="Times New Roman" w:cs="Times New Roman"/>
          <w:color w:val="000000" w:themeColor="text1"/>
        </w:rPr>
        <w:t xml:space="preserve"> the</w:t>
      </w:r>
      <w:r>
        <w:rPr>
          <w:rFonts w:ascii="Times New Roman" w:hAnsi="Times New Roman" w:cs="Times New Roman"/>
          <w:color w:val="000000" w:themeColor="text1"/>
        </w:rPr>
        <w:t xml:space="preserve"> playwright's extraordinary capacity to point to deeper truths behind appearances. Shakespeare had a full quiver of techniques by which he penetrated or even upended the apparent, seen world and hinted at more profound and mysterious forces at play. In Jungian</w:t>
      </w:r>
      <w:r w:rsidR="00B217D0">
        <w:rPr>
          <w:rFonts w:ascii="Times New Roman" w:hAnsi="Times New Roman" w:cs="Times New Roman"/>
          <w:color w:val="000000" w:themeColor="text1"/>
        </w:rPr>
        <w:t xml:space="preserve"> terms, Shakespeare leads us past the conscious world of ego and persona and </w:t>
      </w:r>
      <w:r w:rsidR="00367536">
        <w:rPr>
          <w:rFonts w:ascii="Times New Roman" w:hAnsi="Times New Roman" w:cs="Times New Roman"/>
          <w:color w:val="000000" w:themeColor="text1"/>
        </w:rPr>
        <w:t>points to</w:t>
      </w:r>
      <w:r w:rsidR="00B217D0">
        <w:rPr>
          <w:rFonts w:ascii="Times New Roman" w:hAnsi="Times New Roman" w:cs="Times New Roman"/>
          <w:color w:val="000000" w:themeColor="text1"/>
        </w:rPr>
        <w:t xml:space="preserve"> the </w:t>
      </w:r>
      <w:r w:rsidR="00367536">
        <w:rPr>
          <w:rFonts w:ascii="Times New Roman" w:hAnsi="Times New Roman" w:cs="Times New Roman"/>
          <w:color w:val="000000" w:themeColor="text1"/>
        </w:rPr>
        <w:t xml:space="preserve">collective </w:t>
      </w:r>
      <w:r w:rsidR="00B217D0">
        <w:rPr>
          <w:rFonts w:ascii="Times New Roman" w:hAnsi="Times New Roman" w:cs="Times New Roman"/>
          <w:color w:val="000000" w:themeColor="text1"/>
        </w:rPr>
        <w:t>unconscious realm of the archetypes.</w:t>
      </w:r>
      <w:r w:rsidR="005D3B09">
        <w:rPr>
          <w:rFonts w:ascii="Times New Roman" w:hAnsi="Times New Roman" w:cs="Times New Roman"/>
          <w:color w:val="000000" w:themeColor="text1"/>
        </w:rPr>
        <w:t xml:space="preserve"> It was not until after I completed </w:t>
      </w:r>
      <w:r w:rsidR="005D3B09">
        <w:rPr>
          <w:rFonts w:ascii="Times New Roman" w:hAnsi="Times New Roman" w:cs="Times New Roman"/>
          <w:i/>
          <w:color w:val="000000" w:themeColor="text1"/>
        </w:rPr>
        <w:t xml:space="preserve">A Midsummer's </w:t>
      </w:r>
      <w:proofErr w:type="spellStart"/>
      <w:r w:rsidR="005D3B09">
        <w:rPr>
          <w:rFonts w:ascii="Times New Roman" w:hAnsi="Times New Roman" w:cs="Times New Roman"/>
          <w:i/>
          <w:color w:val="000000" w:themeColor="text1"/>
        </w:rPr>
        <w:t>MacDo</w:t>
      </w:r>
      <w:proofErr w:type="spellEnd"/>
      <w:r w:rsidR="005D3B09">
        <w:rPr>
          <w:rFonts w:ascii="Times New Roman" w:hAnsi="Times New Roman" w:cs="Times New Roman"/>
          <w:i/>
          <w:color w:val="000000" w:themeColor="text1"/>
        </w:rPr>
        <w:t xml:space="preserve"> About Hamlet, Part I</w:t>
      </w:r>
      <w:r w:rsidR="005D3B09">
        <w:rPr>
          <w:rFonts w:ascii="Times New Roman" w:hAnsi="Times New Roman" w:cs="Times New Roman"/>
          <w:color w:val="000000" w:themeColor="text1"/>
        </w:rPr>
        <w:t xml:space="preserve"> that I realized I had</w:t>
      </w:r>
      <w:r w:rsidR="008B3884">
        <w:rPr>
          <w:rFonts w:ascii="Times New Roman" w:hAnsi="Times New Roman" w:cs="Times New Roman"/>
          <w:color w:val="000000" w:themeColor="text1"/>
        </w:rPr>
        <w:t xml:space="preserve"> unwittingly</w:t>
      </w:r>
      <w:r w:rsidR="005D3B09">
        <w:rPr>
          <w:rFonts w:ascii="Times New Roman" w:hAnsi="Times New Roman" w:cs="Times New Roman"/>
          <w:color w:val="000000" w:themeColor="text1"/>
        </w:rPr>
        <w:t xml:space="preserve"> used many of these same techniques and devices to seed archetypal resonances. I will explore </w:t>
      </w:r>
      <w:r w:rsidR="00977181">
        <w:rPr>
          <w:rFonts w:ascii="Times New Roman" w:hAnsi="Times New Roman" w:cs="Times New Roman"/>
          <w:color w:val="000000" w:themeColor="text1"/>
        </w:rPr>
        <w:t xml:space="preserve">four of these techniques and examine </w:t>
      </w:r>
      <w:r w:rsidR="008B3884">
        <w:rPr>
          <w:rFonts w:ascii="Times New Roman" w:hAnsi="Times New Roman" w:cs="Times New Roman"/>
          <w:color w:val="000000" w:themeColor="text1"/>
        </w:rPr>
        <w:t>how Sha</w:t>
      </w:r>
      <w:r w:rsidR="00977181">
        <w:rPr>
          <w:rFonts w:ascii="Times New Roman" w:hAnsi="Times New Roman" w:cs="Times New Roman"/>
          <w:color w:val="000000" w:themeColor="text1"/>
        </w:rPr>
        <w:t>kespeare used them in his plays</w:t>
      </w:r>
      <w:r w:rsidR="008B3884">
        <w:rPr>
          <w:rFonts w:ascii="Times New Roman" w:hAnsi="Times New Roman" w:cs="Times New Roman"/>
          <w:color w:val="000000" w:themeColor="text1"/>
        </w:rPr>
        <w:t xml:space="preserve"> </w:t>
      </w:r>
      <w:r w:rsidR="00977181">
        <w:rPr>
          <w:rFonts w:ascii="Times New Roman" w:hAnsi="Times New Roman" w:cs="Times New Roman"/>
          <w:color w:val="000000" w:themeColor="text1"/>
        </w:rPr>
        <w:t>as well as</w:t>
      </w:r>
      <w:r w:rsidR="008B3884">
        <w:rPr>
          <w:rFonts w:ascii="Times New Roman" w:hAnsi="Times New Roman" w:cs="Times New Roman"/>
          <w:color w:val="000000" w:themeColor="text1"/>
        </w:rPr>
        <w:t xml:space="preserve"> how they manifested in my own short film.</w:t>
      </w:r>
      <w:bookmarkStart w:id="0" w:name="_GoBack"/>
      <w:bookmarkEnd w:id="0"/>
    </w:p>
    <w:p w14:paraId="0E535D6E" w14:textId="77777777" w:rsidR="005D3B09" w:rsidRPr="005D3B09" w:rsidRDefault="005D3B09" w:rsidP="00A021CB">
      <w:pPr>
        <w:spacing w:line="480" w:lineRule="auto"/>
        <w:ind w:firstLine="720"/>
        <w:rPr>
          <w:rFonts w:ascii="Times New Roman" w:hAnsi="Times New Roman" w:cs="Times New Roman"/>
          <w:color w:val="000000" w:themeColor="text1"/>
        </w:rPr>
      </w:pPr>
    </w:p>
    <w:p w14:paraId="4A91752C" w14:textId="4948F106" w:rsidR="005D3B09" w:rsidRPr="000D512C" w:rsidRDefault="005D3B09" w:rsidP="000D512C">
      <w:pPr>
        <w:spacing w:line="480" w:lineRule="auto"/>
        <w:rPr>
          <w:rFonts w:ascii="Times New Roman" w:hAnsi="Times New Roman" w:cs="Times New Roman"/>
          <w:b/>
          <w:color w:val="000000" w:themeColor="text1"/>
        </w:rPr>
      </w:pPr>
      <w:r w:rsidRPr="000D512C">
        <w:rPr>
          <w:rFonts w:ascii="Times New Roman" w:hAnsi="Times New Roman" w:cs="Times New Roman"/>
          <w:b/>
          <w:color w:val="000000" w:themeColor="text1"/>
        </w:rPr>
        <w:t>Magic</w:t>
      </w:r>
    </w:p>
    <w:p w14:paraId="4DBB9A36" w14:textId="2F3AAF61" w:rsidR="00A021CB" w:rsidRDefault="00A021CB" w:rsidP="000D512C">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In many of Shakespeare's most celebrated plays (</w:t>
      </w:r>
      <w:r>
        <w:rPr>
          <w:rFonts w:ascii="Times New Roman" w:hAnsi="Times New Roman" w:cs="Times New Roman"/>
          <w:i/>
          <w:color w:val="000000" w:themeColor="text1"/>
        </w:rPr>
        <w:t>Hamlet, Macbeth, The Tempest, A Midsummer Night's Dream</w:t>
      </w:r>
      <w:r>
        <w:rPr>
          <w:rFonts w:ascii="Times New Roman" w:hAnsi="Times New Roman" w:cs="Times New Roman"/>
          <w:color w:val="000000" w:themeColor="text1"/>
        </w:rPr>
        <w:t xml:space="preserve">), the drama of the play is set in motion by magic or by supernatural forces. </w:t>
      </w:r>
      <w:r>
        <w:rPr>
          <w:rFonts w:ascii="Times New Roman" w:hAnsi="Times New Roman" w:cs="Times New Roman"/>
          <w:i/>
          <w:color w:val="000000" w:themeColor="text1"/>
        </w:rPr>
        <w:lastRenderedPageBreak/>
        <w:t>Hamlet</w:t>
      </w:r>
      <w:r>
        <w:rPr>
          <w:rFonts w:ascii="Times New Roman" w:hAnsi="Times New Roman" w:cs="Times New Roman"/>
          <w:color w:val="000000" w:themeColor="text1"/>
        </w:rPr>
        <w:t xml:space="preserve"> </w:t>
      </w:r>
      <w:r w:rsidR="008B3884">
        <w:rPr>
          <w:rFonts w:ascii="Times New Roman" w:hAnsi="Times New Roman" w:cs="Times New Roman"/>
          <w:color w:val="000000" w:themeColor="text1"/>
        </w:rPr>
        <w:t xml:space="preserve">(1601) </w:t>
      </w:r>
      <w:r>
        <w:rPr>
          <w:rFonts w:ascii="Times New Roman" w:hAnsi="Times New Roman" w:cs="Times New Roman"/>
          <w:color w:val="000000" w:themeColor="text1"/>
        </w:rPr>
        <w:t xml:space="preserve">begins with a visitation from the slain King of Denmark who gives his son the terrible charge of avenging his death. The opening scene of </w:t>
      </w:r>
      <w:r>
        <w:rPr>
          <w:rFonts w:ascii="Times New Roman" w:hAnsi="Times New Roman" w:cs="Times New Roman"/>
          <w:i/>
          <w:color w:val="000000" w:themeColor="text1"/>
        </w:rPr>
        <w:t>Macbeth</w:t>
      </w:r>
      <w:r>
        <w:rPr>
          <w:rFonts w:ascii="Times New Roman" w:hAnsi="Times New Roman" w:cs="Times New Roman"/>
          <w:color w:val="000000" w:themeColor="text1"/>
        </w:rPr>
        <w:t xml:space="preserve"> </w:t>
      </w:r>
      <w:r w:rsidR="003354B3">
        <w:rPr>
          <w:rFonts w:ascii="Times New Roman" w:hAnsi="Times New Roman" w:cs="Times New Roman"/>
          <w:color w:val="000000" w:themeColor="text1"/>
        </w:rPr>
        <w:t xml:space="preserve">(1606) </w:t>
      </w:r>
      <w:r>
        <w:rPr>
          <w:rFonts w:ascii="Times New Roman" w:hAnsi="Times New Roman" w:cs="Times New Roman"/>
          <w:color w:val="000000" w:themeColor="text1"/>
        </w:rPr>
        <w:t>finds the title character conversing with witches who activate his</w:t>
      </w:r>
      <w:r w:rsidR="00D175CF">
        <w:rPr>
          <w:rFonts w:ascii="Times New Roman" w:hAnsi="Times New Roman" w:cs="Times New Roman"/>
          <w:color w:val="000000" w:themeColor="text1"/>
        </w:rPr>
        <w:t xml:space="preserve"> (and later his wife's)</w:t>
      </w:r>
      <w:r>
        <w:rPr>
          <w:rFonts w:ascii="Times New Roman" w:hAnsi="Times New Roman" w:cs="Times New Roman"/>
          <w:color w:val="000000" w:themeColor="text1"/>
        </w:rPr>
        <w:t xml:space="preserve"> latent </w:t>
      </w:r>
      <w:r w:rsidR="00D175CF">
        <w:rPr>
          <w:rFonts w:ascii="Times New Roman" w:hAnsi="Times New Roman" w:cs="Times New Roman"/>
          <w:color w:val="000000" w:themeColor="text1"/>
        </w:rPr>
        <w:t>insatiable</w:t>
      </w:r>
      <w:r>
        <w:rPr>
          <w:rFonts w:ascii="Times New Roman" w:hAnsi="Times New Roman" w:cs="Times New Roman"/>
          <w:color w:val="000000" w:themeColor="text1"/>
        </w:rPr>
        <w:t xml:space="preserve"> ambition. Oberon and </w:t>
      </w:r>
      <w:proofErr w:type="spellStart"/>
      <w:r>
        <w:rPr>
          <w:rFonts w:ascii="Times New Roman" w:hAnsi="Times New Roman" w:cs="Times New Roman"/>
          <w:color w:val="000000" w:themeColor="text1"/>
        </w:rPr>
        <w:t>Titania</w:t>
      </w:r>
      <w:proofErr w:type="spellEnd"/>
      <w:r>
        <w:rPr>
          <w:rFonts w:ascii="Times New Roman" w:hAnsi="Times New Roman" w:cs="Times New Roman"/>
          <w:color w:val="000000" w:themeColor="text1"/>
        </w:rPr>
        <w:t xml:space="preserve">, the fairy king and queen of </w:t>
      </w:r>
      <w:r w:rsidR="003354B3">
        <w:rPr>
          <w:rFonts w:ascii="Times New Roman" w:hAnsi="Times New Roman" w:cs="Times New Roman"/>
          <w:color w:val="000000" w:themeColor="text1"/>
        </w:rPr>
        <w:t xml:space="preserve">A </w:t>
      </w:r>
      <w:r w:rsidR="003354B3">
        <w:rPr>
          <w:rFonts w:ascii="Times New Roman" w:hAnsi="Times New Roman" w:cs="Times New Roman"/>
          <w:i/>
          <w:color w:val="000000" w:themeColor="text1"/>
        </w:rPr>
        <w:t>Midsummer Night's Dream</w:t>
      </w:r>
      <w:r w:rsidR="003354B3">
        <w:rPr>
          <w:rFonts w:ascii="Times New Roman" w:hAnsi="Times New Roman" w:cs="Times New Roman"/>
          <w:color w:val="000000" w:themeColor="text1"/>
        </w:rPr>
        <w:t xml:space="preserve"> (1595)</w:t>
      </w:r>
      <w:r>
        <w:rPr>
          <w:rFonts w:ascii="Times New Roman" w:hAnsi="Times New Roman" w:cs="Times New Roman"/>
          <w:color w:val="000000" w:themeColor="text1"/>
        </w:rPr>
        <w:t xml:space="preserve">, drive the action of that play by enchanting the noble Athenians who stumble into their </w:t>
      </w:r>
      <w:r w:rsidR="00D175CF">
        <w:rPr>
          <w:rFonts w:ascii="Times New Roman" w:hAnsi="Times New Roman" w:cs="Times New Roman"/>
          <w:color w:val="000000" w:themeColor="text1"/>
        </w:rPr>
        <w:t xml:space="preserve">forest </w:t>
      </w:r>
      <w:r>
        <w:rPr>
          <w:rFonts w:ascii="Times New Roman" w:hAnsi="Times New Roman" w:cs="Times New Roman"/>
          <w:color w:val="000000" w:themeColor="text1"/>
        </w:rPr>
        <w:t xml:space="preserve">domain. Prospero, perhaps Shakespeare's most overtly magical protagonist, literally sets the stage for the play by causing a shipwreck in </w:t>
      </w:r>
      <w:r>
        <w:rPr>
          <w:rFonts w:ascii="Times New Roman" w:hAnsi="Times New Roman" w:cs="Times New Roman"/>
          <w:i/>
          <w:color w:val="000000" w:themeColor="text1"/>
        </w:rPr>
        <w:t>The Tempest</w:t>
      </w:r>
      <w:r w:rsidR="003354B3">
        <w:rPr>
          <w:rFonts w:ascii="Times New Roman" w:hAnsi="Times New Roman" w:cs="Times New Roman"/>
          <w:color w:val="000000" w:themeColor="text1"/>
        </w:rPr>
        <w:t xml:space="preserve"> (1611)</w:t>
      </w:r>
      <w:r w:rsidR="00D175CF">
        <w:rPr>
          <w:rFonts w:ascii="Times New Roman" w:hAnsi="Times New Roman" w:cs="Times New Roman"/>
          <w:color w:val="000000" w:themeColor="text1"/>
        </w:rPr>
        <w:t xml:space="preserve"> and drawing the characters to his remote island.</w:t>
      </w:r>
    </w:p>
    <w:p w14:paraId="3117F79D" w14:textId="77777777" w:rsidR="00A021CB" w:rsidRDefault="00A021CB" w:rsidP="00A021CB">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In my short film, Oberon and </w:t>
      </w:r>
      <w:proofErr w:type="spellStart"/>
      <w:r>
        <w:rPr>
          <w:rFonts w:ascii="Times New Roman" w:hAnsi="Times New Roman" w:cs="Times New Roman"/>
          <w:color w:val="000000" w:themeColor="text1"/>
        </w:rPr>
        <w:t>Titania</w:t>
      </w:r>
      <w:proofErr w:type="spellEnd"/>
      <w:r>
        <w:rPr>
          <w:rFonts w:ascii="Times New Roman" w:hAnsi="Times New Roman" w:cs="Times New Roman"/>
          <w:color w:val="000000" w:themeColor="text1"/>
        </w:rPr>
        <w:t xml:space="preserve"> have gone from lords of the forest to lords of the public house. They maintain their penchant for enchantment, and Oberon encourages </w:t>
      </w:r>
      <w:proofErr w:type="spellStart"/>
      <w:r>
        <w:rPr>
          <w:rFonts w:ascii="Times New Roman" w:hAnsi="Times New Roman" w:cs="Times New Roman"/>
          <w:color w:val="000000" w:themeColor="text1"/>
        </w:rPr>
        <w:t>Titania</w:t>
      </w:r>
      <w:proofErr w:type="spellEnd"/>
      <w:r>
        <w:rPr>
          <w:rFonts w:ascii="Times New Roman" w:hAnsi="Times New Roman" w:cs="Times New Roman"/>
          <w:color w:val="000000" w:themeColor="text1"/>
        </w:rPr>
        <w:t xml:space="preserve"> to "be generous with thy elixir". This sets in motion all manner of unexpected couplings, a stirring of the archetypal stew. The witches, for their part, once again have Macbeth's number and goad him to evict a sleeping John Falstaff from his prime window table at the Boar's Head, setting in motion the central drama of the film (to the extent that a film of eight minutes can be said to have a central drama).</w:t>
      </w:r>
    </w:p>
    <w:p w14:paraId="3C0BB035" w14:textId="77777777" w:rsidR="000D512C" w:rsidRDefault="000D512C" w:rsidP="00A021CB">
      <w:pPr>
        <w:spacing w:line="480" w:lineRule="auto"/>
        <w:ind w:firstLine="720"/>
        <w:rPr>
          <w:rFonts w:ascii="Times New Roman" w:hAnsi="Times New Roman" w:cs="Times New Roman"/>
          <w:color w:val="000000" w:themeColor="text1"/>
        </w:rPr>
      </w:pPr>
    </w:p>
    <w:p w14:paraId="4426D62F" w14:textId="20F3979A" w:rsidR="000D512C" w:rsidRPr="000D512C" w:rsidRDefault="000D512C" w:rsidP="000D512C">
      <w:pPr>
        <w:spacing w:line="480" w:lineRule="auto"/>
        <w:rPr>
          <w:rFonts w:ascii="Times New Roman" w:hAnsi="Times New Roman" w:cs="Times New Roman"/>
          <w:b/>
          <w:color w:val="000000" w:themeColor="text1"/>
        </w:rPr>
      </w:pPr>
      <w:r w:rsidRPr="000D512C">
        <w:rPr>
          <w:rFonts w:ascii="Times New Roman" w:hAnsi="Times New Roman" w:cs="Times New Roman"/>
          <w:b/>
          <w:color w:val="000000" w:themeColor="text1"/>
        </w:rPr>
        <w:t>Play within a play</w:t>
      </w:r>
    </w:p>
    <w:p w14:paraId="7F830E62" w14:textId="77777777" w:rsidR="00A021CB" w:rsidRDefault="00A021CB" w:rsidP="000D512C">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Throughout his work, Shakespeare frequently used the technique of the "play within a play" to expose concealed truths. In </w:t>
      </w:r>
      <w:r w:rsidRPr="00F768DA">
        <w:rPr>
          <w:rFonts w:ascii="Times New Roman" w:hAnsi="Times New Roman" w:cs="Times New Roman"/>
          <w:i/>
          <w:color w:val="000000" w:themeColor="text1"/>
        </w:rPr>
        <w:t>Hamlet</w:t>
      </w:r>
      <w:r>
        <w:rPr>
          <w:rFonts w:ascii="Times New Roman" w:hAnsi="Times New Roman" w:cs="Times New Roman"/>
          <w:color w:val="000000" w:themeColor="text1"/>
        </w:rPr>
        <w:t xml:space="preserve">, the prince cannot decisively grasp the full picture of his father's murder until enlisting a mendicant theater group to perform </w:t>
      </w:r>
      <w:r>
        <w:rPr>
          <w:rFonts w:ascii="Times New Roman" w:hAnsi="Times New Roman" w:cs="Times New Roman"/>
          <w:i/>
          <w:color w:val="000000" w:themeColor="text1"/>
        </w:rPr>
        <w:t xml:space="preserve">The Murder of </w:t>
      </w:r>
      <w:proofErr w:type="spellStart"/>
      <w:r w:rsidRPr="00A64CD7">
        <w:rPr>
          <w:rFonts w:ascii="Times New Roman" w:hAnsi="Times New Roman" w:cs="Times New Roman"/>
          <w:i/>
          <w:color w:val="000000" w:themeColor="text1"/>
        </w:rPr>
        <w:t>Gonzago</w:t>
      </w:r>
      <w:proofErr w:type="spellEnd"/>
      <w:r>
        <w:rPr>
          <w:rFonts w:ascii="Times New Roman" w:hAnsi="Times New Roman" w:cs="Times New Roman"/>
          <w:color w:val="000000" w:themeColor="text1"/>
        </w:rPr>
        <w:t>. It is Claudius' agitated response to the play that reveals to Hamlet the truth of his uncle's guilt.</w:t>
      </w:r>
    </w:p>
    <w:p w14:paraId="61CBC953" w14:textId="3423CCEA" w:rsidR="00A021CB" w:rsidRDefault="00A021CB" w:rsidP="00A021CB">
      <w:pPr>
        <w:spacing w:line="480" w:lineRule="auto"/>
        <w:ind w:firstLine="720"/>
        <w:rPr>
          <w:rFonts w:ascii="Times New Roman" w:hAnsi="Times New Roman" w:cs="Times New Roman"/>
          <w:i/>
          <w:color w:val="000000" w:themeColor="text1"/>
        </w:rPr>
      </w:pPr>
      <w:r>
        <w:rPr>
          <w:rFonts w:ascii="Times New Roman" w:hAnsi="Times New Roman" w:cs="Times New Roman"/>
          <w:color w:val="000000" w:themeColor="text1"/>
        </w:rPr>
        <w:lastRenderedPageBreak/>
        <w:t>Shakespeare also used this conceit to suggest that we are all very much like actors, our lives being directed</w:t>
      </w:r>
      <w:r w:rsidR="001D7971">
        <w:rPr>
          <w:rFonts w:ascii="Times New Roman" w:hAnsi="Times New Roman" w:cs="Times New Roman"/>
          <w:color w:val="000000" w:themeColor="text1"/>
        </w:rPr>
        <w:t xml:space="preserve"> or shaped</w:t>
      </w:r>
      <w:r>
        <w:rPr>
          <w:rFonts w:ascii="Times New Roman" w:hAnsi="Times New Roman" w:cs="Times New Roman"/>
          <w:color w:val="000000" w:themeColor="text1"/>
        </w:rPr>
        <w:t xml:space="preserve"> in part by forces beyond our control and understanding. This idea is most famously articulated in Shakespeare's comedy </w:t>
      </w:r>
      <w:proofErr w:type="gramStart"/>
      <w:r>
        <w:rPr>
          <w:rFonts w:ascii="Times New Roman" w:hAnsi="Times New Roman" w:cs="Times New Roman"/>
          <w:i/>
          <w:color w:val="000000" w:themeColor="text1"/>
        </w:rPr>
        <w:t>As</w:t>
      </w:r>
      <w:proofErr w:type="gramEnd"/>
      <w:r>
        <w:rPr>
          <w:rFonts w:ascii="Times New Roman" w:hAnsi="Times New Roman" w:cs="Times New Roman"/>
          <w:i/>
          <w:color w:val="000000" w:themeColor="text1"/>
        </w:rPr>
        <w:t xml:space="preserve"> You Like It</w:t>
      </w:r>
      <w:r w:rsidR="00D47BCA">
        <w:rPr>
          <w:rFonts w:ascii="Times New Roman" w:hAnsi="Times New Roman" w:cs="Times New Roman"/>
          <w:i/>
          <w:color w:val="000000" w:themeColor="text1"/>
        </w:rPr>
        <w:t xml:space="preserve"> </w:t>
      </w:r>
      <w:r w:rsidR="00D47BCA">
        <w:rPr>
          <w:rFonts w:ascii="Times New Roman" w:hAnsi="Times New Roman" w:cs="Times New Roman"/>
          <w:color w:val="000000" w:themeColor="text1"/>
        </w:rPr>
        <w:t>(1599)</w:t>
      </w:r>
      <w:r>
        <w:rPr>
          <w:rFonts w:ascii="Times New Roman" w:hAnsi="Times New Roman" w:cs="Times New Roman"/>
          <w:i/>
          <w:color w:val="000000" w:themeColor="text1"/>
        </w:rPr>
        <w:t>:</w:t>
      </w:r>
    </w:p>
    <w:p w14:paraId="61F75B94" w14:textId="77777777" w:rsidR="00A021CB" w:rsidRDefault="00A021CB" w:rsidP="00A021CB">
      <w:pPr>
        <w:spacing w:line="360" w:lineRule="auto"/>
        <w:ind w:firstLine="720"/>
        <w:rPr>
          <w:rFonts w:ascii="Times New Roman" w:hAnsi="Times New Roman" w:cs="Times New Roman"/>
          <w:color w:val="000000" w:themeColor="text1"/>
        </w:rPr>
      </w:pPr>
      <w:r>
        <w:rPr>
          <w:rFonts w:ascii="Times New Roman" w:hAnsi="Times New Roman" w:cs="Times New Roman"/>
          <w:color w:val="000000" w:themeColor="text1"/>
        </w:rPr>
        <w:t>Jacques: All the world's a stage,</w:t>
      </w:r>
    </w:p>
    <w:p w14:paraId="69812237" w14:textId="77777777" w:rsidR="00A021CB" w:rsidRDefault="00A021CB" w:rsidP="00A021CB">
      <w:pPr>
        <w:spacing w:line="360" w:lineRule="auto"/>
        <w:ind w:firstLine="720"/>
        <w:rPr>
          <w:rFonts w:ascii="Times New Roman" w:hAnsi="Times New Roman" w:cs="Times New Roman"/>
          <w:color w:val="000000" w:themeColor="text1"/>
        </w:rPr>
      </w:pPr>
      <w:r>
        <w:rPr>
          <w:rFonts w:ascii="Times New Roman" w:hAnsi="Times New Roman" w:cs="Times New Roman"/>
          <w:color w:val="000000" w:themeColor="text1"/>
        </w:rPr>
        <w:tab/>
        <w:t xml:space="preserve">  And all the men and women merely players.</w:t>
      </w:r>
    </w:p>
    <w:p w14:paraId="1A0A95F0" w14:textId="77777777" w:rsidR="00A021CB" w:rsidRDefault="00A021CB" w:rsidP="00A021CB">
      <w:pPr>
        <w:spacing w:line="360" w:lineRule="auto"/>
        <w:ind w:firstLine="720"/>
        <w:rPr>
          <w:rFonts w:ascii="Times New Roman" w:hAnsi="Times New Roman" w:cs="Times New Roman"/>
          <w:color w:val="000000" w:themeColor="text1"/>
        </w:rPr>
      </w:pPr>
      <w:r>
        <w:rPr>
          <w:rFonts w:ascii="Times New Roman" w:hAnsi="Times New Roman" w:cs="Times New Roman"/>
          <w:color w:val="000000" w:themeColor="text1"/>
        </w:rPr>
        <w:tab/>
        <w:t xml:space="preserve">  They have their exits and their entrances,</w:t>
      </w:r>
    </w:p>
    <w:p w14:paraId="2326D8A1" w14:textId="77777777" w:rsidR="00A021CB" w:rsidRDefault="00A021CB" w:rsidP="00A021CB">
      <w:pPr>
        <w:spacing w:line="360" w:lineRule="auto"/>
        <w:ind w:firstLine="720"/>
        <w:rPr>
          <w:rFonts w:ascii="Times New Roman" w:hAnsi="Times New Roman" w:cs="Times New Roman"/>
          <w:color w:val="000000" w:themeColor="text1"/>
        </w:rPr>
      </w:pPr>
      <w:r>
        <w:rPr>
          <w:rFonts w:ascii="Times New Roman" w:hAnsi="Times New Roman" w:cs="Times New Roman"/>
          <w:color w:val="000000" w:themeColor="text1"/>
        </w:rPr>
        <w:tab/>
        <w:t xml:space="preserve">  And one man in his time plays many parts,</w:t>
      </w:r>
    </w:p>
    <w:p w14:paraId="2451540F" w14:textId="77777777" w:rsidR="00A021CB" w:rsidRDefault="00A021CB" w:rsidP="00A021CB">
      <w:pPr>
        <w:spacing w:line="360" w:lineRule="auto"/>
        <w:ind w:firstLine="720"/>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(2.7.139-142)</w:t>
      </w:r>
    </w:p>
    <w:p w14:paraId="5F12866F" w14:textId="77777777" w:rsidR="00A021CB" w:rsidRPr="00613E01" w:rsidRDefault="00A021CB" w:rsidP="00A021CB">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The performance of </w:t>
      </w:r>
      <w:proofErr w:type="spellStart"/>
      <w:r>
        <w:rPr>
          <w:rFonts w:ascii="Times New Roman" w:hAnsi="Times New Roman" w:cs="Times New Roman"/>
          <w:i/>
          <w:color w:val="000000" w:themeColor="text1"/>
        </w:rPr>
        <w:t>Pyramus</w:t>
      </w:r>
      <w:proofErr w:type="spellEnd"/>
      <w:r>
        <w:rPr>
          <w:rFonts w:ascii="Times New Roman" w:hAnsi="Times New Roman" w:cs="Times New Roman"/>
          <w:i/>
          <w:color w:val="000000" w:themeColor="text1"/>
        </w:rPr>
        <w:t xml:space="preserve"> and Thisbe </w:t>
      </w:r>
      <w:r>
        <w:rPr>
          <w:rFonts w:ascii="Times New Roman" w:hAnsi="Times New Roman" w:cs="Times New Roman"/>
          <w:color w:val="000000" w:themeColor="text1"/>
        </w:rPr>
        <w:t xml:space="preserve">as a play within a play in </w:t>
      </w:r>
      <w:r>
        <w:rPr>
          <w:rFonts w:ascii="Times New Roman" w:hAnsi="Times New Roman" w:cs="Times New Roman"/>
          <w:i/>
          <w:color w:val="000000" w:themeColor="text1"/>
        </w:rPr>
        <w:t>A Midsummer Night's Dream</w:t>
      </w:r>
      <w:r>
        <w:rPr>
          <w:rFonts w:ascii="Times New Roman" w:hAnsi="Times New Roman" w:cs="Times New Roman"/>
          <w:color w:val="000000" w:themeColor="text1"/>
        </w:rPr>
        <w:t xml:space="preserve"> is a striking example of how Shakespeare uses this conceit to suggest to the audience that there are always hidden dimensions directing the action of our lives, for it is essentially a play within a play within a play. Through their magic and enchantments, </w:t>
      </w:r>
      <w:proofErr w:type="spellStart"/>
      <w:r>
        <w:rPr>
          <w:rFonts w:ascii="Times New Roman" w:hAnsi="Times New Roman" w:cs="Times New Roman"/>
          <w:color w:val="000000" w:themeColor="text1"/>
        </w:rPr>
        <w:t>Titania</w:t>
      </w:r>
      <w:proofErr w:type="spellEnd"/>
      <w:r>
        <w:rPr>
          <w:rFonts w:ascii="Times New Roman" w:hAnsi="Times New Roman" w:cs="Times New Roman"/>
          <w:color w:val="000000" w:themeColor="text1"/>
        </w:rPr>
        <w:t xml:space="preserve"> and Oberon are effectively writing and directing a play upon their own stage, the forest. Lines are blurred even further when </w:t>
      </w:r>
      <w:proofErr w:type="spellStart"/>
      <w:r>
        <w:rPr>
          <w:rFonts w:ascii="Times New Roman" w:hAnsi="Times New Roman" w:cs="Times New Roman"/>
          <w:color w:val="000000" w:themeColor="text1"/>
        </w:rPr>
        <w:t>Titania</w:t>
      </w:r>
      <w:proofErr w:type="spellEnd"/>
      <w:r>
        <w:rPr>
          <w:rFonts w:ascii="Times New Roman" w:hAnsi="Times New Roman" w:cs="Times New Roman"/>
          <w:color w:val="000000" w:themeColor="text1"/>
        </w:rPr>
        <w:t xml:space="preserve"> unsuspectingly goes from director to actor when she becomes enchanted herself and falls in love with the weaver, Nick Bottom.</w:t>
      </w:r>
    </w:p>
    <w:p w14:paraId="64BC38FF" w14:textId="5E303E6D" w:rsidR="00A021CB" w:rsidRDefault="00A021CB" w:rsidP="00A021CB">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My film envisions Shakespeare feverishly writing the first act of a new play after being inspired by dream images "delivered" to his psyche via his </w:t>
      </w:r>
      <w:proofErr w:type="spellStart"/>
      <w:r>
        <w:rPr>
          <w:rFonts w:ascii="Times New Roman" w:hAnsi="Times New Roman" w:cs="Times New Roman"/>
          <w:color w:val="000000" w:themeColor="text1"/>
        </w:rPr>
        <w:t>psychopomp</w:t>
      </w:r>
      <w:proofErr w:type="spellEnd"/>
      <w:r>
        <w:rPr>
          <w:rFonts w:ascii="Times New Roman" w:hAnsi="Times New Roman" w:cs="Times New Roman"/>
          <w:color w:val="000000" w:themeColor="text1"/>
        </w:rPr>
        <w:t xml:space="preserve"> Hermes from the Olympian office of Thalia and Melpomene, the Greek muses of comedy and tragedy. Yet just as Oberon's schemes go awry when Puck administers the love potion to the wrong character in </w:t>
      </w:r>
      <w:r>
        <w:rPr>
          <w:rFonts w:ascii="Times New Roman" w:hAnsi="Times New Roman" w:cs="Times New Roman"/>
          <w:i/>
          <w:color w:val="000000" w:themeColor="text1"/>
        </w:rPr>
        <w:t>A</w:t>
      </w:r>
      <w:r>
        <w:rPr>
          <w:rFonts w:ascii="Times New Roman" w:hAnsi="Times New Roman" w:cs="Times New Roman"/>
          <w:color w:val="000000" w:themeColor="text1"/>
        </w:rPr>
        <w:t xml:space="preserve"> </w:t>
      </w:r>
      <w:r>
        <w:rPr>
          <w:rFonts w:ascii="Times New Roman" w:hAnsi="Times New Roman" w:cs="Times New Roman"/>
          <w:i/>
          <w:color w:val="000000" w:themeColor="text1"/>
        </w:rPr>
        <w:t>Midsummer</w:t>
      </w:r>
      <w:r>
        <w:rPr>
          <w:rFonts w:ascii="Times New Roman" w:hAnsi="Times New Roman" w:cs="Times New Roman"/>
          <w:color w:val="000000" w:themeColor="text1"/>
        </w:rPr>
        <w:t xml:space="preserve"> </w:t>
      </w:r>
      <w:r>
        <w:rPr>
          <w:rFonts w:ascii="Times New Roman" w:hAnsi="Times New Roman" w:cs="Times New Roman"/>
          <w:i/>
          <w:color w:val="000000" w:themeColor="text1"/>
        </w:rPr>
        <w:t>Night's Dream</w:t>
      </w:r>
      <w:r>
        <w:rPr>
          <w:rFonts w:ascii="Times New Roman" w:hAnsi="Times New Roman" w:cs="Times New Roman"/>
          <w:color w:val="000000" w:themeColor="text1"/>
        </w:rPr>
        <w:t xml:space="preserve">, the plays envisioned by Thalia and Melpomene become hopelessly </w:t>
      </w:r>
      <w:r w:rsidR="003B1972">
        <w:rPr>
          <w:rFonts w:ascii="Times New Roman" w:hAnsi="Times New Roman" w:cs="Times New Roman"/>
          <w:color w:val="000000" w:themeColor="text1"/>
        </w:rPr>
        <w:t>intermixed</w:t>
      </w:r>
      <w:r>
        <w:rPr>
          <w:rFonts w:ascii="Times New Roman" w:hAnsi="Times New Roman" w:cs="Times New Roman"/>
          <w:color w:val="000000" w:themeColor="text1"/>
        </w:rPr>
        <w:t xml:space="preserve"> when Hermes drops the manuscripts entrusted to him. When the play commences in Boar's Head Inn, we are left to wonder, </w:t>
      </w:r>
      <w:r w:rsidRPr="003B1972">
        <w:rPr>
          <w:rFonts w:ascii="Times New Roman" w:hAnsi="Times New Roman" w:cs="Times New Roman"/>
          <w:i/>
          <w:color w:val="000000" w:themeColor="text1"/>
        </w:rPr>
        <w:t>who has written this</w:t>
      </w:r>
      <w:r>
        <w:rPr>
          <w:rFonts w:ascii="Times New Roman" w:hAnsi="Times New Roman" w:cs="Times New Roman"/>
          <w:color w:val="000000" w:themeColor="text1"/>
        </w:rPr>
        <w:t>? Sh</w:t>
      </w:r>
      <w:r w:rsidR="00D47BCA">
        <w:rPr>
          <w:rFonts w:ascii="Times New Roman" w:hAnsi="Times New Roman" w:cs="Times New Roman"/>
          <w:color w:val="000000" w:themeColor="text1"/>
        </w:rPr>
        <w:t>akespeare? The muses? Charles? All or n</w:t>
      </w:r>
      <w:r>
        <w:rPr>
          <w:rFonts w:ascii="Times New Roman" w:hAnsi="Times New Roman" w:cs="Times New Roman"/>
          <w:color w:val="000000" w:themeColor="text1"/>
        </w:rPr>
        <w:t>one of the above?</w:t>
      </w:r>
    </w:p>
    <w:p w14:paraId="2773C31D" w14:textId="77777777" w:rsidR="000D512C" w:rsidRDefault="000D512C" w:rsidP="00A021CB">
      <w:pPr>
        <w:spacing w:line="480" w:lineRule="auto"/>
        <w:ind w:firstLine="720"/>
        <w:rPr>
          <w:rFonts w:ascii="Times New Roman" w:hAnsi="Times New Roman" w:cs="Times New Roman"/>
          <w:color w:val="000000" w:themeColor="text1"/>
        </w:rPr>
      </w:pPr>
    </w:p>
    <w:p w14:paraId="1F10EB8E" w14:textId="77777777" w:rsidR="000D512C" w:rsidRDefault="000D512C" w:rsidP="00A021CB">
      <w:pPr>
        <w:spacing w:line="480" w:lineRule="auto"/>
        <w:ind w:firstLine="720"/>
        <w:rPr>
          <w:rFonts w:ascii="Times New Roman" w:hAnsi="Times New Roman" w:cs="Times New Roman"/>
          <w:color w:val="000000" w:themeColor="text1"/>
        </w:rPr>
      </w:pPr>
    </w:p>
    <w:p w14:paraId="67296D04" w14:textId="77777777" w:rsidR="000D512C" w:rsidRPr="000D512C" w:rsidRDefault="000D512C" w:rsidP="000D512C">
      <w:pPr>
        <w:spacing w:line="480" w:lineRule="auto"/>
        <w:rPr>
          <w:rFonts w:ascii="Times New Roman" w:hAnsi="Times New Roman" w:cs="Times New Roman"/>
          <w:b/>
          <w:color w:val="000000" w:themeColor="text1"/>
        </w:rPr>
      </w:pPr>
      <w:r w:rsidRPr="000D512C">
        <w:rPr>
          <w:rFonts w:ascii="Times New Roman" w:hAnsi="Times New Roman" w:cs="Times New Roman"/>
          <w:b/>
          <w:color w:val="000000" w:themeColor="text1"/>
        </w:rPr>
        <w:lastRenderedPageBreak/>
        <w:t>The Fool</w:t>
      </w:r>
    </w:p>
    <w:p w14:paraId="23E38553" w14:textId="5E5FF55F" w:rsidR="00A021CB" w:rsidRDefault="00A021CB" w:rsidP="000D512C">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It is often the simple or naive characters in Shakespeare that are uniquely capable of perceiving the truth hidden behind appearances. These characters have something of the archetype of the fool in them. Constable Dogberry and the members of his watch, the unlikely heroes of </w:t>
      </w:r>
      <w:r>
        <w:rPr>
          <w:rFonts w:ascii="Times New Roman" w:hAnsi="Times New Roman" w:cs="Times New Roman"/>
          <w:i/>
          <w:color w:val="000000" w:themeColor="text1"/>
        </w:rPr>
        <w:t>Much Ado About Nothing</w:t>
      </w:r>
      <w:r w:rsidR="00D47BCA">
        <w:rPr>
          <w:rFonts w:ascii="Times New Roman" w:hAnsi="Times New Roman" w:cs="Times New Roman"/>
          <w:color w:val="000000" w:themeColor="text1"/>
        </w:rPr>
        <w:t xml:space="preserve"> (1599)</w:t>
      </w:r>
      <w:r>
        <w:rPr>
          <w:rFonts w:ascii="Times New Roman" w:hAnsi="Times New Roman" w:cs="Times New Roman"/>
          <w:color w:val="000000" w:themeColor="text1"/>
        </w:rPr>
        <w:t xml:space="preserve">, unmask the duplicity of </w:t>
      </w:r>
      <w:r w:rsidR="00D47BCA">
        <w:rPr>
          <w:rFonts w:ascii="Times New Roman" w:hAnsi="Times New Roman" w:cs="Times New Roman"/>
          <w:color w:val="000000" w:themeColor="text1"/>
        </w:rPr>
        <w:t xml:space="preserve">the villain </w:t>
      </w:r>
      <w:r>
        <w:rPr>
          <w:rFonts w:ascii="Times New Roman" w:hAnsi="Times New Roman" w:cs="Times New Roman"/>
          <w:color w:val="000000" w:themeColor="text1"/>
        </w:rPr>
        <w:t>Don John and his associates. Dogberry appears to his wealthy, rational social superiors to be hopelessly</w:t>
      </w:r>
      <w:r w:rsidR="008A47B5">
        <w:rPr>
          <w:rFonts w:ascii="Times New Roman" w:hAnsi="Times New Roman" w:cs="Times New Roman"/>
          <w:color w:val="000000" w:themeColor="text1"/>
        </w:rPr>
        <w:t xml:space="preserve"> inept and</w:t>
      </w:r>
      <w:r>
        <w:rPr>
          <w:rFonts w:ascii="Times New Roman" w:hAnsi="Times New Roman" w:cs="Times New Roman"/>
          <w:color w:val="000000" w:themeColor="text1"/>
        </w:rPr>
        <w:t xml:space="preserve"> nonsensical, and in their first interaction </w:t>
      </w:r>
      <w:r w:rsidR="00B91A73">
        <w:rPr>
          <w:rFonts w:ascii="Times New Roman" w:hAnsi="Times New Roman" w:cs="Times New Roman"/>
          <w:color w:val="000000" w:themeColor="text1"/>
        </w:rPr>
        <w:t xml:space="preserve">the noble </w:t>
      </w:r>
      <w:r w:rsidR="008A47B5">
        <w:rPr>
          <w:rFonts w:ascii="Times New Roman" w:hAnsi="Times New Roman" w:cs="Times New Roman"/>
          <w:color w:val="000000" w:themeColor="text1"/>
        </w:rPr>
        <w:t xml:space="preserve">patriarch </w:t>
      </w:r>
      <w:r>
        <w:rPr>
          <w:rFonts w:ascii="Times New Roman" w:hAnsi="Times New Roman" w:cs="Times New Roman"/>
          <w:color w:val="000000" w:themeColor="text1"/>
        </w:rPr>
        <w:t xml:space="preserve">Count </w:t>
      </w:r>
      <w:proofErr w:type="spellStart"/>
      <w:r>
        <w:rPr>
          <w:rFonts w:ascii="Times New Roman" w:hAnsi="Times New Roman" w:cs="Times New Roman"/>
          <w:color w:val="000000" w:themeColor="text1"/>
        </w:rPr>
        <w:t>Leonato</w:t>
      </w:r>
      <w:proofErr w:type="spellEnd"/>
      <w:r>
        <w:rPr>
          <w:rFonts w:ascii="Times New Roman" w:hAnsi="Times New Roman" w:cs="Times New Roman"/>
          <w:color w:val="000000" w:themeColor="text1"/>
        </w:rPr>
        <w:t xml:space="preserve"> dismisses him curtly. In her article on Shakespeare's comedic constables, however, Shakespeare scholar Phoebe </w:t>
      </w:r>
      <w:proofErr w:type="spellStart"/>
      <w:r>
        <w:rPr>
          <w:rFonts w:ascii="Times New Roman" w:hAnsi="Times New Roman" w:cs="Times New Roman"/>
          <w:color w:val="000000" w:themeColor="text1"/>
        </w:rPr>
        <w:t>Spinrad</w:t>
      </w:r>
      <w:proofErr w:type="spellEnd"/>
      <w:r>
        <w:rPr>
          <w:rFonts w:ascii="Times New Roman" w:hAnsi="Times New Roman" w:cs="Times New Roman"/>
          <w:color w:val="000000" w:themeColor="text1"/>
        </w:rPr>
        <w:t xml:space="preserve"> notes "their very inefficiency is part of their effectuality, as well as another level of satiric commentary on the over-efficiency o</w:t>
      </w:r>
      <w:r w:rsidR="008A47B5">
        <w:rPr>
          <w:rFonts w:ascii="Times New Roman" w:hAnsi="Times New Roman" w:cs="Times New Roman"/>
          <w:color w:val="000000" w:themeColor="text1"/>
        </w:rPr>
        <w:t>f even good enforcement systems"</w:t>
      </w:r>
      <w:r>
        <w:rPr>
          <w:rFonts w:ascii="Times New Roman" w:hAnsi="Times New Roman" w:cs="Times New Roman"/>
          <w:color w:val="000000" w:themeColor="text1"/>
        </w:rPr>
        <w:t xml:space="preserve"> (</w:t>
      </w:r>
      <w:proofErr w:type="spellStart"/>
      <w:r w:rsidR="00984D8F">
        <w:rPr>
          <w:rFonts w:ascii="Times New Roman" w:hAnsi="Times New Roman" w:cs="Times New Roman"/>
          <w:color w:val="000000" w:themeColor="text1"/>
        </w:rPr>
        <w:t>Spinrad</w:t>
      </w:r>
      <w:proofErr w:type="spellEnd"/>
      <w:r w:rsidR="00984D8F">
        <w:rPr>
          <w:rFonts w:ascii="Times New Roman" w:hAnsi="Times New Roman" w:cs="Times New Roman"/>
          <w:color w:val="000000" w:themeColor="text1"/>
        </w:rPr>
        <w:t>, 1992,</w:t>
      </w:r>
      <w:r w:rsidR="00984D8F">
        <w:rPr>
          <w:rFonts w:ascii="Times New Roman" w:hAnsi="Times New Roman" w:cs="Times New Roman"/>
          <w:color w:val="000000" w:themeColor="text1"/>
        </w:rPr>
        <w:t xml:space="preserve"> </w:t>
      </w:r>
      <w:r>
        <w:rPr>
          <w:rFonts w:ascii="Times New Roman" w:hAnsi="Times New Roman" w:cs="Times New Roman"/>
          <w:color w:val="000000" w:themeColor="text1"/>
        </w:rPr>
        <w:t>p. 161)</w:t>
      </w:r>
      <w:r w:rsidR="008A47B5">
        <w:rPr>
          <w:rFonts w:ascii="Times New Roman" w:hAnsi="Times New Roman" w:cs="Times New Roman"/>
          <w:color w:val="000000" w:themeColor="text1"/>
        </w:rPr>
        <w:t>.</w:t>
      </w:r>
      <w:r>
        <w:rPr>
          <w:rFonts w:ascii="Times New Roman" w:hAnsi="Times New Roman" w:cs="Times New Roman"/>
          <w:color w:val="000000" w:themeColor="text1"/>
        </w:rPr>
        <w:t xml:space="preserve"> Shakespeare again seems to be saying that it is often an overestimation of our cultivated, rational, </w:t>
      </w:r>
      <w:r>
        <w:rPr>
          <w:rFonts w:ascii="Times New Roman" w:hAnsi="Times New Roman" w:cs="Times New Roman"/>
          <w:i/>
          <w:color w:val="000000" w:themeColor="text1"/>
        </w:rPr>
        <w:t>conscious</w:t>
      </w:r>
      <w:r>
        <w:rPr>
          <w:rFonts w:ascii="Times New Roman" w:hAnsi="Times New Roman" w:cs="Times New Roman"/>
          <w:color w:val="000000" w:themeColor="text1"/>
        </w:rPr>
        <w:t xml:space="preserve"> selves that makes us dismissive and even blind to anything that is uncultivated, irrational, or unconscious.</w:t>
      </w:r>
    </w:p>
    <w:p w14:paraId="6A7E9033" w14:textId="1B5DB734" w:rsidR="00A021CB" w:rsidRDefault="00A021CB" w:rsidP="00A021CB">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Dogberry again plays the hero in my short film. He derails Macbeth's aggressive ambition </w:t>
      </w:r>
      <w:r w:rsidR="00260891">
        <w:rPr>
          <w:rFonts w:ascii="Times New Roman" w:hAnsi="Times New Roman" w:cs="Times New Roman"/>
          <w:color w:val="000000" w:themeColor="text1"/>
        </w:rPr>
        <w:t xml:space="preserve">to become "King of the Window Table" </w:t>
      </w:r>
      <w:r>
        <w:rPr>
          <w:rFonts w:ascii="Times New Roman" w:hAnsi="Times New Roman" w:cs="Times New Roman"/>
          <w:color w:val="000000" w:themeColor="text1"/>
        </w:rPr>
        <w:t xml:space="preserve">first by siting a simple parking violation, but in revealing that </w:t>
      </w:r>
      <w:r w:rsidR="00246DFD">
        <w:rPr>
          <w:rFonts w:ascii="Times New Roman" w:hAnsi="Times New Roman" w:cs="Times New Roman"/>
          <w:color w:val="000000" w:themeColor="text1"/>
        </w:rPr>
        <w:t xml:space="preserve">Great </w:t>
      </w:r>
      <w:proofErr w:type="spellStart"/>
      <w:r>
        <w:rPr>
          <w:rFonts w:ascii="Times New Roman" w:hAnsi="Times New Roman" w:cs="Times New Roman"/>
          <w:color w:val="000000" w:themeColor="text1"/>
        </w:rPr>
        <w:t>Birnham</w:t>
      </w:r>
      <w:proofErr w:type="spellEnd"/>
      <w:r>
        <w:rPr>
          <w:rFonts w:ascii="Times New Roman" w:hAnsi="Times New Roman" w:cs="Times New Roman"/>
          <w:color w:val="000000" w:themeColor="text1"/>
        </w:rPr>
        <w:t xml:space="preserve"> Twig has been "</w:t>
      </w:r>
      <w:proofErr w:type="spellStart"/>
      <w:r>
        <w:rPr>
          <w:rFonts w:ascii="Times New Roman" w:hAnsi="Times New Roman" w:cs="Times New Roman"/>
          <w:color w:val="000000" w:themeColor="text1"/>
        </w:rPr>
        <w:t>discomfitted</w:t>
      </w:r>
      <w:proofErr w:type="spellEnd"/>
      <w:r>
        <w:rPr>
          <w:rFonts w:ascii="Times New Roman" w:hAnsi="Times New Roman" w:cs="Times New Roman"/>
          <w:color w:val="000000" w:themeColor="text1"/>
        </w:rPr>
        <w:t xml:space="preserve">" amongst Macbeth's possessions, Dogberry has </w:t>
      </w:r>
      <w:r w:rsidR="00260891">
        <w:rPr>
          <w:rFonts w:ascii="Times New Roman" w:hAnsi="Times New Roman" w:cs="Times New Roman"/>
          <w:color w:val="000000" w:themeColor="text1"/>
        </w:rPr>
        <w:t>discovered</w:t>
      </w:r>
      <w:r>
        <w:rPr>
          <w:rFonts w:ascii="Times New Roman" w:hAnsi="Times New Roman" w:cs="Times New Roman"/>
          <w:color w:val="000000" w:themeColor="text1"/>
        </w:rPr>
        <w:t xml:space="preserve"> something </w:t>
      </w:r>
      <w:r w:rsidR="00260891">
        <w:rPr>
          <w:rFonts w:ascii="Times New Roman" w:hAnsi="Times New Roman" w:cs="Times New Roman"/>
          <w:color w:val="000000" w:themeColor="text1"/>
        </w:rPr>
        <w:t>obscure</w:t>
      </w:r>
      <w:r w:rsidR="00246DFD">
        <w:rPr>
          <w:rFonts w:ascii="Times New Roman" w:hAnsi="Times New Roman" w:cs="Times New Roman"/>
          <w:color w:val="000000" w:themeColor="text1"/>
        </w:rPr>
        <w:t xml:space="preserve"> which was</w:t>
      </w:r>
      <w:r w:rsidR="0026089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foretold by the witches. </w:t>
      </w:r>
      <w:r w:rsidR="00246DFD">
        <w:rPr>
          <w:rFonts w:ascii="Times New Roman" w:hAnsi="Times New Roman" w:cs="Times New Roman"/>
          <w:color w:val="000000" w:themeColor="text1"/>
        </w:rPr>
        <w:t>Later w</w:t>
      </w:r>
      <w:r>
        <w:rPr>
          <w:rFonts w:ascii="Times New Roman" w:hAnsi="Times New Roman" w:cs="Times New Roman"/>
          <w:color w:val="000000" w:themeColor="text1"/>
        </w:rPr>
        <w:t>e fear that Dogberry's lack of sophistication may get the better of him, however, as the film concludes with a smitten and already plotting Lady Macbeth on his arm.</w:t>
      </w:r>
    </w:p>
    <w:p w14:paraId="5A50B9C6" w14:textId="77777777" w:rsidR="000D512C" w:rsidRDefault="000D512C" w:rsidP="00A021CB">
      <w:pPr>
        <w:spacing w:line="480" w:lineRule="auto"/>
        <w:ind w:firstLine="720"/>
        <w:rPr>
          <w:rFonts w:ascii="Times New Roman" w:hAnsi="Times New Roman" w:cs="Times New Roman"/>
          <w:color w:val="000000" w:themeColor="text1"/>
        </w:rPr>
      </w:pPr>
    </w:p>
    <w:p w14:paraId="65F3C136" w14:textId="53481E1E" w:rsidR="000D512C" w:rsidRPr="000D512C" w:rsidRDefault="000D512C" w:rsidP="000D512C">
      <w:pPr>
        <w:spacing w:line="480" w:lineRule="auto"/>
        <w:rPr>
          <w:rFonts w:ascii="Times New Roman" w:hAnsi="Times New Roman" w:cs="Times New Roman"/>
          <w:b/>
          <w:color w:val="000000" w:themeColor="text1"/>
        </w:rPr>
      </w:pPr>
      <w:r w:rsidRPr="000D512C">
        <w:rPr>
          <w:rFonts w:ascii="Times New Roman" w:hAnsi="Times New Roman" w:cs="Times New Roman"/>
          <w:b/>
          <w:color w:val="000000" w:themeColor="text1"/>
        </w:rPr>
        <w:t>Altered states of consciousness</w:t>
      </w:r>
    </w:p>
    <w:p w14:paraId="146EE692" w14:textId="5AFDDB2B" w:rsidR="00A021CB" w:rsidRDefault="00A021CB" w:rsidP="000D512C">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Using the term broadly, Shakespeare engineered a variety of ways for his characters to experience altered states</w:t>
      </w:r>
      <w:r w:rsidR="00667EEC">
        <w:rPr>
          <w:rFonts w:ascii="Times New Roman" w:hAnsi="Times New Roman" w:cs="Times New Roman"/>
          <w:color w:val="000000" w:themeColor="text1"/>
        </w:rPr>
        <w:t xml:space="preserve"> of consciousness</w:t>
      </w:r>
      <w:r>
        <w:rPr>
          <w:rFonts w:ascii="Times New Roman" w:hAnsi="Times New Roman" w:cs="Times New Roman"/>
          <w:color w:val="000000" w:themeColor="text1"/>
        </w:rPr>
        <w:t xml:space="preserve"> </w:t>
      </w:r>
      <w:r w:rsidR="00667EEC">
        <w:rPr>
          <w:rFonts w:ascii="Times New Roman" w:hAnsi="Times New Roman" w:cs="Times New Roman"/>
          <w:color w:val="000000" w:themeColor="text1"/>
        </w:rPr>
        <w:t>to</w:t>
      </w:r>
      <w:r w:rsidR="00DD60B1">
        <w:rPr>
          <w:rFonts w:ascii="Times New Roman" w:hAnsi="Times New Roman" w:cs="Times New Roman"/>
          <w:color w:val="000000" w:themeColor="text1"/>
        </w:rPr>
        <w:t xml:space="preserve"> discover or</w:t>
      </w:r>
      <w:r>
        <w:rPr>
          <w:rFonts w:ascii="Times New Roman" w:hAnsi="Times New Roman" w:cs="Times New Roman"/>
          <w:color w:val="000000" w:themeColor="text1"/>
        </w:rPr>
        <w:t xml:space="preserve"> reveal hidden truths. Disguises, </w:t>
      </w:r>
      <w:r>
        <w:rPr>
          <w:rFonts w:ascii="Times New Roman" w:hAnsi="Times New Roman" w:cs="Times New Roman"/>
          <w:color w:val="000000" w:themeColor="text1"/>
        </w:rPr>
        <w:lastRenderedPageBreak/>
        <w:t xml:space="preserve">mistaken identities, and masked balls (as in </w:t>
      </w:r>
      <w:r>
        <w:rPr>
          <w:rFonts w:ascii="Times New Roman" w:hAnsi="Times New Roman" w:cs="Times New Roman"/>
          <w:i/>
          <w:color w:val="000000" w:themeColor="text1"/>
        </w:rPr>
        <w:t>Much Ado About Nothing</w:t>
      </w:r>
      <w:r>
        <w:rPr>
          <w:rFonts w:ascii="Times New Roman" w:hAnsi="Times New Roman" w:cs="Times New Roman"/>
          <w:color w:val="000000" w:themeColor="text1"/>
        </w:rPr>
        <w:t xml:space="preserve">) all serve to move the characters and the audience beyond and behind the world of appearances, although the journey is </w:t>
      </w:r>
      <w:r w:rsidR="00D71D01">
        <w:rPr>
          <w:rFonts w:ascii="Times New Roman" w:hAnsi="Times New Roman" w:cs="Times New Roman"/>
          <w:color w:val="000000" w:themeColor="text1"/>
        </w:rPr>
        <w:t>often</w:t>
      </w:r>
      <w:r>
        <w:rPr>
          <w:rFonts w:ascii="Times New Roman" w:hAnsi="Times New Roman" w:cs="Times New Roman"/>
          <w:color w:val="000000" w:themeColor="text1"/>
        </w:rPr>
        <w:t xml:space="preserve"> a circuitous one. I have already discussed the enchantments of Oberon and </w:t>
      </w:r>
      <w:proofErr w:type="spellStart"/>
      <w:r>
        <w:rPr>
          <w:rFonts w:ascii="Times New Roman" w:hAnsi="Times New Roman" w:cs="Times New Roman"/>
          <w:color w:val="000000" w:themeColor="text1"/>
        </w:rPr>
        <w:t>Titania</w:t>
      </w:r>
      <w:proofErr w:type="spellEnd"/>
      <w:r>
        <w:rPr>
          <w:rFonts w:ascii="Times New Roman" w:hAnsi="Times New Roman" w:cs="Times New Roman"/>
          <w:color w:val="000000" w:themeColor="text1"/>
        </w:rPr>
        <w:t xml:space="preserve"> in </w:t>
      </w:r>
      <w:r>
        <w:rPr>
          <w:rFonts w:ascii="Times New Roman" w:hAnsi="Times New Roman" w:cs="Times New Roman"/>
          <w:i/>
          <w:color w:val="000000" w:themeColor="text1"/>
        </w:rPr>
        <w:t>A Midsummer Night's Dream</w:t>
      </w:r>
      <w:r>
        <w:rPr>
          <w:rFonts w:ascii="Times New Roman" w:hAnsi="Times New Roman" w:cs="Times New Roman"/>
          <w:color w:val="000000" w:themeColor="text1"/>
        </w:rPr>
        <w:t xml:space="preserve">, but more often than not a bit of tongue-loosening ale or sack </w:t>
      </w:r>
      <w:r w:rsidR="00667EEC">
        <w:rPr>
          <w:rFonts w:ascii="Times New Roman" w:hAnsi="Times New Roman" w:cs="Times New Roman"/>
          <w:color w:val="000000" w:themeColor="text1"/>
        </w:rPr>
        <w:t>(</w:t>
      </w:r>
      <w:r w:rsidR="00645DDA">
        <w:rPr>
          <w:rFonts w:ascii="Times New Roman" w:hAnsi="Times New Roman" w:cs="Times New Roman"/>
          <w:color w:val="000000" w:themeColor="text1"/>
        </w:rPr>
        <w:t xml:space="preserve">fortified wine) </w:t>
      </w:r>
      <w:r>
        <w:rPr>
          <w:rFonts w:ascii="Times New Roman" w:hAnsi="Times New Roman" w:cs="Times New Roman"/>
          <w:color w:val="000000" w:themeColor="text1"/>
        </w:rPr>
        <w:t xml:space="preserve">is </w:t>
      </w:r>
      <w:r w:rsidR="00DD60B1">
        <w:rPr>
          <w:rFonts w:ascii="Times New Roman" w:hAnsi="Times New Roman" w:cs="Times New Roman"/>
          <w:color w:val="000000" w:themeColor="text1"/>
        </w:rPr>
        <w:t>sufficient</w:t>
      </w:r>
      <w:r>
        <w:rPr>
          <w:rFonts w:ascii="Times New Roman" w:hAnsi="Times New Roman" w:cs="Times New Roman"/>
          <w:color w:val="000000" w:themeColor="text1"/>
        </w:rPr>
        <w:t xml:space="preserve"> for Shakespeare's characters to begin revealing hidden truth</w:t>
      </w:r>
      <w:r w:rsidR="00DD60B1">
        <w:rPr>
          <w:rFonts w:ascii="Times New Roman" w:hAnsi="Times New Roman" w:cs="Times New Roman"/>
          <w:color w:val="000000" w:themeColor="text1"/>
        </w:rPr>
        <w:t>s</w:t>
      </w:r>
      <w:r>
        <w:rPr>
          <w:rFonts w:ascii="Times New Roman" w:hAnsi="Times New Roman" w:cs="Times New Roman"/>
          <w:color w:val="000000" w:themeColor="text1"/>
        </w:rPr>
        <w:t xml:space="preserve">. Aptly named </w:t>
      </w:r>
      <w:proofErr w:type="spellStart"/>
      <w:r>
        <w:rPr>
          <w:rFonts w:ascii="Times New Roman" w:hAnsi="Times New Roman" w:cs="Times New Roman"/>
          <w:color w:val="000000" w:themeColor="text1"/>
        </w:rPr>
        <w:t>Borachio</w:t>
      </w:r>
      <w:proofErr w:type="spellEnd"/>
      <w:r>
        <w:rPr>
          <w:rFonts w:ascii="Times New Roman" w:hAnsi="Times New Roman" w:cs="Times New Roman"/>
          <w:color w:val="000000" w:themeColor="text1"/>
        </w:rPr>
        <w:t xml:space="preserve"> loquaciously divulges the details of Don John's plot in </w:t>
      </w:r>
      <w:r>
        <w:rPr>
          <w:rFonts w:ascii="Times New Roman" w:hAnsi="Times New Roman" w:cs="Times New Roman"/>
          <w:i/>
          <w:color w:val="000000" w:themeColor="text1"/>
        </w:rPr>
        <w:t>Much Ado</w:t>
      </w:r>
      <w:r w:rsidR="00D71D01">
        <w:rPr>
          <w:rFonts w:ascii="Times New Roman" w:hAnsi="Times New Roman" w:cs="Times New Roman"/>
          <w:i/>
          <w:color w:val="000000" w:themeColor="text1"/>
        </w:rPr>
        <w:t xml:space="preserve"> About Nothing</w:t>
      </w:r>
      <w:r>
        <w:rPr>
          <w:rFonts w:ascii="Times New Roman" w:hAnsi="Times New Roman" w:cs="Times New Roman"/>
          <w:color w:val="000000" w:themeColor="text1"/>
        </w:rPr>
        <w:t xml:space="preserve">, and the sack-fueled banter at the Boar's Head Inn in the two </w:t>
      </w:r>
      <w:r w:rsidRPr="0054488C">
        <w:rPr>
          <w:rFonts w:ascii="Times New Roman" w:hAnsi="Times New Roman" w:cs="Times New Roman"/>
          <w:i/>
          <w:color w:val="000000" w:themeColor="text1"/>
        </w:rPr>
        <w:t>Henry IV</w:t>
      </w:r>
      <w:r>
        <w:rPr>
          <w:rFonts w:ascii="Times New Roman" w:hAnsi="Times New Roman" w:cs="Times New Roman"/>
          <w:color w:val="000000" w:themeColor="text1"/>
        </w:rPr>
        <w:t xml:space="preserve"> </w:t>
      </w:r>
      <w:r w:rsidR="00D71D01">
        <w:rPr>
          <w:rFonts w:ascii="Times New Roman" w:hAnsi="Times New Roman" w:cs="Times New Roman"/>
          <w:color w:val="000000" w:themeColor="text1"/>
        </w:rPr>
        <w:t>(</w:t>
      </w:r>
      <w:r w:rsidR="001A39CC">
        <w:rPr>
          <w:rFonts w:ascii="Times New Roman" w:hAnsi="Times New Roman" w:cs="Times New Roman"/>
          <w:color w:val="000000" w:themeColor="text1"/>
        </w:rPr>
        <w:t xml:space="preserve">1597, 1599) </w:t>
      </w:r>
      <w:r>
        <w:rPr>
          <w:rFonts w:ascii="Times New Roman" w:hAnsi="Times New Roman" w:cs="Times New Roman"/>
          <w:color w:val="000000" w:themeColor="text1"/>
        </w:rPr>
        <w:t>plays reveal</w:t>
      </w:r>
      <w:r w:rsidR="00645DDA">
        <w:rPr>
          <w:rFonts w:ascii="Times New Roman" w:hAnsi="Times New Roman" w:cs="Times New Roman"/>
          <w:color w:val="000000" w:themeColor="text1"/>
        </w:rPr>
        <w:t>s</w:t>
      </w:r>
      <w:r w:rsidR="00500786">
        <w:rPr>
          <w:rFonts w:ascii="Times New Roman" w:hAnsi="Times New Roman" w:cs="Times New Roman"/>
          <w:color w:val="000000" w:themeColor="text1"/>
        </w:rPr>
        <w:t>, layer by layer,</w:t>
      </w:r>
      <w:r>
        <w:rPr>
          <w:rFonts w:ascii="Times New Roman" w:hAnsi="Times New Roman" w:cs="Times New Roman"/>
          <w:color w:val="000000" w:themeColor="text1"/>
        </w:rPr>
        <w:t xml:space="preserve"> two of Shakespeare's most </w:t>
      </w:r>
      <w:r w:rsidR="001A39CC">
        <w:rPr>
          <w:rFonts w:ascii="Times New Roman" w:hAnsi="Times New Roman" w:cs="Times New Roman"/>
          <w:color w:val="000000" w:themeColor="text1"/>
        </w:rPr>
        <w:t>compelling and archetypal</w:t>
      </w:r>
      <w:r>
        <w:rPr>
          <w:rFonts w:ascii="Times New Roman" w:hAnsi="Times New Roman" w:cs="Times New Roman"/>
          <w:color w:val="000000" w:themeColor="text1"/>
        </w:rPr>
        <w:t xml:space="preserve"> characters, John Falstaff and Prince Hal (soon to become Henry V).</w:t>
      </w:r>
    </w:p>
    <w:p w14:paraId="7D90340B" w14:textId="77777777" w:rsidR="00A021CB" w:rsidRDefault="00A021CB" w:rsidP="00A021CB">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I chose the Boar's Head for the setting of my film precisely because of the loosening of tongues and personas that the tavern facilitates. Taverns can be locations where people of all stripes and strata gather and comingle. Add the disinhibiting effects of alcohol and the amorous stirrings of fairy juice, and you can expect some very interesting archetypal interactions indeed.</w:t>
      </w:r>
    </w:p>
    <w:p w14:paraId="3C4FCE6C" w14:textId="77777777" w:rsidR="00915FDC" w:rsidRDefault="00915FDC" w:rsidP="00A021CB">
      <w:pPr>
        <w:spacing w:line="480" w:lineRule="auto"/>
        <w:ind w:firstLine="720"/>
        <w:rPr>
          <w:rFonts w:ascii="Times New Roman" w:hAnsi="Times New Roman" w:cs="Times New Roman"/>
          <w:color w:val="000000" w:themeColor="text1"/>
        </w:rPr>
      </w:pPr>
    </w:p>
    <w:p w14:paraId="5CAECD9D" w14:textId="348807FE" w:rsidR="00915FDC" w:rsidRPr="0054488C" w:rsidRDefault="00D37550" w:rsidP="00A021CB">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Scholar of Jung and Shakespeare Matthew </w:t>
      </w:r>
      <w:proofErr w:type="spellStart"/>
      <w:r>
        <w:rPr>
          <w:rFonts w:ascii="Times New Roman" w:hAnsi="Times New Roman" w:cs="Times New Roman"/>
          <w:color w:val="000000" w:themeColor="text1"/>
        </w:rPr>
        <w:t>Fike</w:t>
      </w:r>
      <w:proofErr w:type="spellEnd"/>
      <w:r>
        <w:rPr>
          <w:rFonts w:ascii="Times New Roman" w:hAnsi="Times New Roman" w:cs="Times New Roman"/>
          <w:color w:val="000000" w:themeColor="text1"/>
        </w:rPr>
        <w:t xml:space="preserve"> writes, "Literature... is the product of a writer's response to the archetypes and, in turn, activates archetypes within the reader or theatrical audience</w:t>
      </w:r>
      <w:r w:rsidR="004F111F">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Fike</w:t>
      </w:r>
      <w:proofErr w:type="spellEnd"/>
      <w:r>
        <w:rPr>
          <w:rFonts w:ascii="Times New Roman" w:hAnsi="Times New Roman" w:cs="Times New Roman"/>
          <w:color w:val="000000" w:themeColor="text1"/>
        </w:rPr>
        <w:t>, 2009, p. 3)</w:t>
      </w:r>
      <w:r w:rsidR="004F111F">
        <w:rPr>
          <w:rFonts w:ascii="Times New Roman" w:hAnsi="Times New Roman" w:cs="Times New Roman"/>
          <w:color w:val="000000" w:themeColor="text1"/>
        </w:rPr>
        <w:t>.</w:t>
      </w:r>
      <w:r>
        <w:rPr>
          <w:rFonts w:ascii="Times New Roman" w:hAnsi="Times New Roman" w:cs="Times New Roman"/>
          <w:color w:val="000000" w:themeColor="text1"/>
        </w:rPr>
        <w:t xml:space="preserve"> As a playwright, Shakespeare was unusually gifted in responding to archetypal patterns and symbols by bringing them into consciousness through his characters and plots.</w:t>
      </w:r>
      <w:r w:rsidR="00AC39E6">
        <w:rPr>
          <w:rFonts w:ascii="Times New Roman" w:hAnsi="Times New Roman" w:cs="Times New Roman"/>
          <w:color w:val="000000" w:themeColor="text1"/>
        </w:rPr>
        <w:t xml:space="preserve"> Even a lighthearted exercise of placing myself in the Bard's shoes (</w:t>
      </w:r>
      <w:r w:rsidR="00D67123">
        <w:rPr>
          <w:rFonts w:ascii="Times New Roman" w:hAnsi="Times New Roman" w:cs="Times New Roman"/>
          <w:color w:val="000000" w:themeColor="text1"/>
        </w:rPr>
        <w:t>or night gown</w:t>
      </w:r>
      <w:r w:rsidR="00AC39E6">
        <w:rPr>
          <w:rFonts w:ascii="Times New Roman" w:hAnsi="Times New Roman" w:cs="Times New Roman"/>
          <w:color w:val="000000" w:themeColor="text1"/>
        </w:rPr>
        <w:t xml:space="preserve">) </w:t>
      </w:r>
      <w:r w:rsidR="00D67123">
        <w:rPr>
          <w:rFonts w:ascii="Times New Roman" w:hAnsi="Times New Roman" w:cs="Times New Roman"/>
          <w:color w:val="000000" w:themeColor="text1"/>
        </w:rPr>
        <w:t xml:space="preserve">provided me with a deeper understanding of how Shakespeare was able to consistently engage his audience with the archetypal content he drew up from the depths. Shakespeare was an endlessly inventive wordsmith, but he was equally inventive in the ways in which he could shift </w:t>
      </w:r>
      <w:r w:rsidR="000F3EDC">
        <w:rPr>
          <w:rFonts w:ascii="Times New Roman" w:hAnsi="Times New Roman" w:cs="Times New Roman"/>
          <w:color w:val="000000" w:themeColor="text1"/>
        </w:rPr>
        <w:lastRenderedPageBreak/>
        <w:t>his</w:t>
      </w:r>
      <w:r w:rsidR="00D67123">
        <w:rPr>
          <w:rFonts w:ascii="Times New Roman" w:hAnsi="Times New Roman" w:cs="Times New Roman"/>
          <w:color w:val="000000" w:themeColor="text1"/>
        </w:rPr>
        <w:t xml:space="preserve"> audience</w:t>
      </w:r>
      <w:r w:rsidR="000F3EDC">
        <w:rPr>
          <w:rFonts w:ascii="Times New Roman" w:hAnsi="Times New Roman" w:cs="Times New Roman"/>
          <w:color w:val="000000" w:themeColor="text1"/>
        </w:rPr>
        <w:t>'</w:t>
      </w:r>
      <w:r w:rsidR="00D67123">
        <w:rPr>
          <w:rFonts w:ascii="Times New Roman" w:hAnsi="Times New Roman" w:cs="Times New Roman"/>
          <w:color w:val="000000" w:themeColor="text1"/>
        </w:rPr>
        <w:t xml:space="preserve">s focus from the apparent to the obscure, </w:t>
      </w:r>
      <w:r w:rsidR="00692633">
        <w:rPr>
          <w:rFonts w:ascii="Times New Roman" w:hAnsi="Times New Roman" w:cs="Times New Roman"/>
          <w:color w:val="000000" w:themeColor="text1"/>
        </w:rPr>
        <w:t xml:space="preserve">from the manifest to the protean, and </w:t>
      </w:r>
      <w:r w:rsidR="00D67123">
        <w:rPr>
          <w:rFonts w:ascii="Times New Roman" w:hAnsi="Times New Roman" w:cs="Times New Roman"/>
          <w:color w:val="000000" w:themeColor="text1"/>
        </w:rPr>
        <w:t>from the conscious to the unconscious.</w:t>
      </w:r>
    </w:p>
    <w:p w14:paraId="77898DDA" w14:textId="77777777" w:rsidR="00482FB5" w:rsidRDefault="00482FB5" w:rsidP="00E42189">
      <w:pPr>
        <w:rPr>
          <w:rFonts w:ascii="Times New Roman" w:eastAsia="Times New Roman" w:hAnsi="Times New Roman" w:cs="Times New Roman"/>
        </w:rPr>
      </w:pPr>
    </w:p>
    <w:p w14:paraId="19376709" w14:textId="77777777" w:rsidR="00482FB5" w:rsidRDefault="00482FB5" w:rsidP="00E42189">
      <w:pPr>
        <w:rPr>
          <w:rFonts w:ascii="Times New Roman" w:eastAsia="Times New Roman" w:hAnsi="Times New Roman" w:cs="Times New Roman"/>
        </w:rPr>
      </w:pPr>
    </w:p>
    <w:p w14:paraId="12DE5D52" w14:textId="77777777" w:rsidR="00482FB5" w:rsidRPr="00482FB5" w:rsidRDefault="00482FB5" w:rsidP="00E42189">
      <w:pPr>
        <w:rPr>
          <w:rFonts w:ascii="Times New Roman" w:eastAsia="Times New Roman" w:hAnsi="Times New Roman" w:cs="Times New Roman"/>
        </w:rPr>
      </w:pPr>
    </w:p>
    <w:p w14:paraId="7067897E" w14:textId="77777777" w:rsidR="00F34A81" w:rsidRPr="00E42189" w:rsidRDefault="00F34A81" w:rsidP="00E42189">
      <w:pPr>
        <w:rPr>
          <w:rFonts w:ascii="Times New Roman" w:eastAsia="Times New Roman" w:hAnsi="Times New Roman" w:cs="Times New Roman"/>
        </w:rPr>
      </w:pPr>
    </w:p>
    <w:p w14:paraId="1FC97457" w14:textId="77777777" w:rsidR="001D36D1" w:rsidRDefault="001D36D1" w:rsidP="00466017">
      <w:pPr>
        <w:spacing w:line="480" w:lineRule="auto"/>
        <w:ind w:firstLine="720"/>
        <w:rPr>
          <w:rFonts w:ascii="Avenir Next" w:hAnsi="Avenir Next"/>
        </w:rPr>
      </w:pPr>
    </w:p>
    <w:p w14:paraId="4B4A79C2" w14:textId="77777777" w:rsidR="00812342" w:rsidRDefault="00812342" w:rsidP="00466017">
      <w:pPr>
        <w:spacing w:line="480" w:lineRule="auto"/>
        <w:ind w:firstLine="720"/>
        <w:rPr>
          <w:rFonts w:ascii="Avenir Next" w:hAnsi="Avenir Next"/>
        </w:rPr>
      </w:pPr>
    </w:p>
    <w:p w14:paraId="427B2BE4" w14:textId="77777777" w:rsidR="00D330AF" w:rsidRDefault="00D330AF" w:rsidP="00466017">
      <w:pPr>
        <w:spacing w:line="480" w:lineRule="auto"/>
        <w:ind w:firstLine="720"/>
        <w:rPr>
          <w:rFonts w:ascii="Avenir Next" w:hAnsi="Avenir Next"/>
        </w:rPr>
      </w:pPr>
    </w:p>
    <w:p w14:paraId="0A4FAE03" w14:textId="77777777" w:rsidR="00D330AF" w:rsidRDefault="00D330AF" w:rsidP="00466017">
      <w:pPr>
        <w:spacing w:line="480" w:lineRule="auto"/>
        <w:ind w:firstLine="720"/>
        <w:rPr>
          <w:rFonts w:ascii="Avenir Next" w:hAnsi="Avenir Next"/>
        </w:rPr>
      </w:pPr>
    </w:p>
    <w:p w14:paraId="2DD356F3" w14:textId="77777777" w:rsidR="00D330AF" w:rsidRDefault="00D330AF" w:rsidP="00466017">
      <w:pPr>
        <w:spacing w:line="480" w:lineRule="auto"/>
        <w:ind w:firstLine="720"/>
        <w:rPr>
          <w:rFonts w:ascii="Avenir Next" w:hAnsi="Avenir Next"/>
        </w:rPr>
      </w:pPr>
    </w:p>
    <w:p w14:paraId="1FBB620D" w14:textId="77777777" w:rsidR="00D330AF" w:rsidRDefault="00D330AF" w:rsidP="00466017">
      <w:pPr>
        <w:spacing w:line="480" w:lineRule="auto"/>
        <w:ind w:firstLine="720"/>
        <w:rPr>
          <w:rFonts w:ascii="Avenir Next" w:hAnsi="Avenir Next"/>
        </w:rPr>
      </w:pPr>
    </w:p>
    <w:p w14:paraId="72AD41EB" w14:textId="77777777" w:rsidR="00D330AF" w:rsidRDefault="00D330AF" w:rsidP="00466017">
      <w:pPr>
        <w:spacing w:line="480" w:lineRule="auto"/>
        <w:ind w:firstLine="720"/>
        <w:rPr>
          <w:rFonts w:ascii="Avenir Next" w:hAnsi="Avenir Next"/>
        </w:rPr>
      </w:pPr>
    </w:p>
    <w:p w14:paraId="7BC6D339" w14:textId="77777777" w:rsidR="00D330AF" w:rsidRDefault="00D330AF" w:rsidP="00466017">
      <w:pPr>
        <w:spacing w:line="480" w:lineRule="auto"/>
        <w:ind w:firstLine="720"/>
        <w:rPr>
          <w:rFonts w:ascii="Avenir Next" w:hAnsi="Avenir Next"/>
        </w:rPr>
      </w:pPr>
    </w:p>
    <w:p w14:paraId="6726EF3E" w14:textId="77777777" w:rsidR="003E43C6" w:rsidRDefault="003E43C6" w:rsidP="003C1C07">
      <w:pPr>
        <w:spacing w:line="480" w:lineRule="auto"/>
        <w:jc w:val="center"/>
        <w:rPr>
          <w:rFonts w:ascii="Avenir Next" w:hAnsi="Avenir Next"/>
        </w:rPr>
      </w:pPr>
    </w:p>
    <w:p w14:paraId="5FC09BB3" w14:textId="77777777" w:rsidR="00330A63" w:rsidRDefault="00330A63" w:rsidP="003C1C07">
      <w:pPr>
        <w:spacing w:line="480" w:lineRule="auto"/>
        <w:jc w:val="center"/>
        <w:rPr>
          <w:rFonts w:ascii="Times New Roman" w:hAnsi="Times New Roman" w:cs="Times New Roman"/>
        </w:rPr>
      </w:pPr>
    </w:p>
    <w:p w14:paraId="7B221437" w14:textId="77777777" w:rsidR="00330A63" w:rsidRDefault="00330A63" w:rsidP="003C1C07">
      <w:pPr>
        <w:spacing w:line="480" w:lineRule="auto"/>
        <w:jc w:val="center"/>
        <w:rPr>
          <w:rFonts w:ascii="Times New Roman" w:hAnsi="Times New Roman" w:cs="Times New Roman"/>
        </w:rPr>
      </w:pPr>
    </w:p>
    <w:p w14:paraId="656E7B4A" w14:textId="77777777" w:rsidR="00330A63" w:rsidRDefault="00330A63" w:rsidP="003C1C07">
      <w:pPr>
        <w:spacing w:line="480" w:lineRule="auto"/>
        <w:jc w:val="center"/>
        <w:rPr>
          <w:rFonts w:ascii="Times New Roman" w:hAnsi="Times New Roman" w:cs="Times New Roman"/>
        </w:rPr>
      </w:pPr>
    </w:p>
    <w:p w14:paraId="5A7CA2B8" w14:textId="77777777" w:rsidR="00330A63" w:rsidRDefault="00330A63" w:rsidP="003C1C07">
      <w:pPr>
        <w:spacing w:line="480" w:lineRule="auto"/>
        <w:jc w:val="center"/>
        <w:rPr>
          <w:rFonts w:ascii="Times New Roman" w:hAnsi="Times New Roman" w:cs="Times New Roman"/>
        </w:rPr>
      </w:pPr>
    </w:p>
    <w:p w14:paraId="7A7B48B4" w14:textId="77777777" w:rsidR="00330A63" w:rsidRDefault="00330A63" w:rsidP="003C1C07">
      <w:pPr>
        <w:spacing w:line="480" w:lineRule="auto"/>
        <w:jc w:val="center"/>
        <w:rPr>
          <w:rFonts w:ascii="Times New Roman" w:hAnsi="Times New Roman" w:cs="Times New Roman"/>
        </w:rPr>
      </w:pPr>
    </w:p>
    <w:p w14:paraId="66A115C1" w14:textId="77777777" w:rsidR="00330A63" w:rsidRDefault="00330A63" w:rsidP="003C1C07">
      <w:pPr>
        <w:spacing w:line="480" w:lineRule="auto"/>
        <w:jc w:val="center"/>
        <w:rPr>
          <w:rFonts w:ascii="Times New Roman" w:hAnsi="Times New Roman" w:cs="Times New Roman"/>
        </w:rPr>
      </w:pPr>
    </w:p>
    <w:p w14:paraId="4CCC6A66" w14:textId="77777777" w:rsidR="00330A63" w:rsidRDefault="00330A63" w:rsidP="003C1C07">
      <w:pPr>
        <w:spacing w:line="480" w:lineRule="auto"/>
        <w:jc w:val="center"/>
        <w:rPr>
          <w:rFonts w:ascii="Times New Roman" w:hAnsi="Times New Roman" w:cs="Times New Roman"/>
        </w:rPr>
      </w:pPr>
    </w:p>
    <w:p w14:paraId="57CDDDAE" w14:textId="77777777" w:rsidR="00500786" w:rsidRDefault="00500786" w:rsidP="003C1C07">
      <w:pPr>
        <w:spacing w:line="480" w:lineRule="auto"/>
        <w:jc w:val="center"/>
        <w:rPr>
          <w:rFonts w:ascii="Times New Roman" w:hAnsi="Times New Roman" w:cs="Times New Roman"/>
        </w:rPr>
      </w:pPr>
    </w:p>
    <w:p w14:paraId="0FBE4CFB" w14:textId="77777777" w:rsidR="00500786" w:rsidRDefault="00500786" w:rsidP="003C1C07">
      <w:pPr>
        <w:spacing w:line="480" w:lineRule="auto"/>
        <w:jc w:val="center"/>
        <w:rPr>
          <w:rFonts w:ascii="Times New Roman" w:hAnsi="Times New Roman" w:cs="Times New Roman"/>
        </w:rPr>
      </w:pPr>
    </w:p>
    <w:p w14:paraId="7A54FEE1" w14:textId="079FB3E9" w:rsidR="003C1C07" w:rsidRPr="00246398" w:rsidRDefault="003C1C07" w:rsidP="003C1C07">
      <w:pPr>
        <w:spacing w:line="480" w:lineRule="auto"/>
        <w:jc w:val="center"/>
        <w:rPr>
          <w:rFonts w:ascii="Times New Roman" w:hAnsi="Times New Roman" w:cs="Times New Roman"/>
        </w:rPr>
      </w:pPr>
      <w:r w:rsidRPr="00246398">
        <w:rPr>
          <w:rFonts w:ascii="Times New Roman" w:hAnsi="Times New Roman" w:cs="Times New Roman"/>
        </w:rPr>
        <w:lastRenderedPageBreak/>
        <w:t>Reference</w:t>
      </w:r>
      <w:r w:rsidR="00B63C46">
        <w:rPr>
          <w:rFonts w:ascii="Times New Roman" w:hAnsi="Times New Roman" w:cs="Times New Roman"/>
        </w:rPr>
        <w:t>s</w:t>
      </w:r>
    </w:p>
    <w:p w14:paraId="0C1C41A8" w14:textId="174F890F" w:rsidR="00246398" w:rsidRPr="003F6EC5" w:rsidRDefault="00246398" w:rsidP="003C1C07">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Fike</w:t>
      </w:r>
      <w:proofErr w:type="spellEnd"/>
      <w:r>
        <w:rPr>
          <w:rFonts w:ascii="Times New Roman" w:eastAsia="Times New Roman" w:hAnsi="Times New Roman" w:cs="Times New Roman"/>
        </w:rPr>
        <w:t xml:space="preserve">, M. (2009). </w:t>
      </w:r>
      <w:r>
        <w:rPr>
          <w:rFonts w:ascii="Times New Roman" w:eastAsia="Times New Roman" w:hAnsi="Times New Roman" w:cs="Times New Roman"/>
          <w:i/>
        </w:rPr>
        <w:t>A Jungian study of Shakespeare: the visionary mode</w:t>
      </w:r>
      <w:r w:rsidR="003F6EC5">
        <w:rPr>
          <w:rFonts w:ascii="Times New Roman" w:eastAsia="Times New Roman" w:hAnsi="Times New Roman" w:cs="Times New Roman"/>
        </w:rPr>
        <w:t>. New York, NY: Palgrave Macmillan.</w:t>
      </w:r>
    </w:p>
    <w:p w14:paraId="330F775D" w14:textId="77777777" w:rsidR="00246398" w:rsidRDefault="00246398" w:rsidP="003C1C07">
      <w:pPr>
        <w:ind w:left="720" w:hanging="720"/>
        <w:rPr>
          <w:rFonts w:ascii="Times New Roman" w:eastAsia="Times New Roman" w:hAnsi="Times New Roman" w:cs="Times New Roman"/>
        </w:rPr>
      </w:pPr>
    </w:p>
    <w:p w14:paraId="58176150" w14:textId="0AA21DCE" w:rsidR="003C1C07" w:rsidRPr="00246398" w:rsidRDefault="00401F43" w:rsidP="003C1C07">
      <w:pPr>
        <w:ind w:left="720" w:hanging="720"/>
        <w:rPr>
          <w:rFonts w:ascii="Times New Roman" w:eastAsia="Times New Roman" w:hAnsi="Times New Roman" w:cs="Times New Roman"/>
        </w:rPr>
      </w:pPr>
      <w:r>
        <w:rPr>
          <w:rFonts w:ascii="Times New Roman" w:eastAsia="Times New Roman" w:hAnsi="Times New Roman" w:cs="Times New Roman"/>
        </w:rPr>
        <w:t>Jung, C. G. (1966</w:t>
      </w:r>
      <w:r w:rsidR="003C1C07" w:rsidRPr="00246398">
        <w:rPr>
          <w:rFonts w:ascii="Times New Roman" w:eastAsia="Times New Roman" w:hAnsi="Times New Roman" w:cs="Times New Roman"/>
        </w:rPr>
        <w:t xml:space="preserve">). </w:t>
      </w:r>
      <w:r w:rsidR="00330A63">
        <w:rPr>
          <w:rFonts w:ascii="Times New Roman" w:eastAsia="Times New Roman" w:hAnsi="Times New Roman" w:cs="Times New Roman"/>
        </w:rPr>
        <w:t>The personal and the collective unconscious</w:t>
      </w:r>
      <w:r w:rsidR="003C1C07" w:rsidRPr="00246398">
        <w:rPr>
          <w:rFonts w:ascii="Times New Roman" w:eastAsia="Times New Roman" w:hAnsi="Times New Roman" w:cs="Times New Roman"/>
        </w:rPr>
        <w:t xml:space="preserve">. In R. F. C. Hull (Trans.), </w:t>
      </w:r>
      <w:r w:rsidR="003C1C07" w:rsidRPr="00246398">
        <w:rPr>
          <w:rFonts w:ascii="Times New Roman" w:eastAsia="Times New Roman" w:hAnsi="Times New Roman" w:cs="Times New Roman"/>
          <w:i/>
        </w:rPr>
        <w:t>The colle</w:t>
      </w:r>
      <w:r w:rsidR="00A41AE6">
        <w:rPr>
          <w:rFonts w:ascii="Times New Roman" w:eastAsia="Times New Roman" w:hAnsi="Times New Roman" w:cs="Times New Roman"/>
          <w:i/>
        </w:rPr>
        <w:t xml:space="preserve">cted works of C. G. Jung </w:t>
      </w:r>
      <w:r w:rsidR="00A41AE6" w:rsidRPr="00B63C46">
        <w:rPr>
          <w:rFonts w:ascii="Times New Roman" w:eastAsia="Times New Roman" w:hAnsi="Times New Roman" w:cs="Times New Roman"/>
        </w:rPr>
        <w:t>(Vol. 7</w:t>
      </w:r>
      <w:r w:rsidRPr="00B63C46">
        <w:rPr>
          <w:rFonts w:ascii="Times New Roman" w:eastAsia="Times New Roman" w:hAnsi="Times New Roman" w:cs="Times New Roman"/>
        </w:rPr>
        <w:t>, 2nd ed.</w:t>
      </w:r>
      <w:r w:rsidR="00B63C46" w:rsidRPr="00B63C46">
        <w:rPr>
          <w:rFonts w:ascii="Times New Roman" w:eastAsia="Times New Roman" w:hAnsi="Times New Roman" w:cs="Times New Roman"/>
        </w:rPr>
        <w:t xml:space="preserve"> pp. 127 - 155</w:t>
      </w:r>
      <w:r w:rsidR="003C1C07" w:rsidRPr="00B63C46">
        <w:rPr>
          <w:rFonts w:ascii="Times New Roman" w:eastAsia="Times New Roman" w:hAnsi="Times New Roman" w:cs="Times New Roman"/>
        </w:rPr>
        <w:t>).</w:t>
      </w:r>
      <w:r w:rsidR="003C1C07" w:rsidRPr="00246398">
        <w:rPr>
          <w:rFonts w:ascii="Times New Roman" w:eastAsia="Times New Roman" w:hAnsi="Times New Roman" w:cs="Times New Roman"/>
          <w:i/>
        </w:rPr>
        <w:t xml:space="preserve"> </w:t>
      </w:r>
      <w:r w:rsidR="003C1C07" w:rsidRPr="00246398">
        <w:rPr>
          <w:rFonts w:ascii="Times New Roman" w:eastAsia="Times New Roman" w:hAnsi="Times New Roman" w:cs="Times New Roman"/>
        </w:rPr>
        <w:t>Princeton, NJ: Princeton University Press.</w:t>
      </w:r>
      <w:r w:rsidR="00B63C46">
        <w:rPr>
          <w:rFonts w:ascii="Times New Roman" w:eastAsia="Times New Roman" w:hAnsi="Times New Roman" w:cs="Times New Roman"/>
        </w:rPr>
        <w:t xml:space="preserve"> (Original work published 1953).</w:t>
      </w:r>
    </w:p>
    <w:p w14:paraId="360295FD" w14:textId="77777777" w:rsidR="003C1C07" w:rsidRPr="003F6EC5" w:rsidRDefault="003C1C07" w:rsidP="003F6EC5">
      <w:pPr>
        <w:jc w:val="center"/>
        <w:rPr>
          <w:rFonts w:ascii="Times New Roman" w:hAnsi="Times New Roman" w:cs="Times New Roman"/>
        </w:rPr>
      </w:pPr>
    </w:p>
    <w:p w14:paraId="3FB5C925" w14:textId="3ADF1D20" w:rsidR="005A4668" w:rsidRPr="003F6EC5" w:rsidRDefault="005A4668" w:rsidP="003F6EC5">
      <w:pPr>
        <w:ind w:left="720" w:hanging="720"/>
        <w:rPr>
          <w:rFonts w:ascii="Times New Roman" w:eastAsia="Times New Roman" w:hAnsi="Times New Roman" w:cs="Times New Roman"/>
        </w:rPr>
      </w:pPr>
      <w:r w:rsidRPr="003F6EC5">
        <w:rPr>
          <w:rFonts w:ascii="Times New Roman" w:eastAsia="Times New Roman" w:hAnsi="Times New Roman" w:cs="Times New Roman"/>
        </w:rPr>
        <w:t>Le</w:t>
      </w:r>
      <w:r w:rsidR="003768E9" w:rsidRPr="003F6EC5">
        <w:rPr>
          <w:rFonts w:ascii="Times New Roman" w:eastAsia="Times New Roman" w:hAnsi="Times New Roman" w:cs="Times New Roman"/>
        </w:rPr>
        <w:t xml:space="preserve"> Grice, K.</w:t>
      </w:r>
      <w:r w:rsidR="00330A63">
        <w:rPr>
          <w:rFonts w:ascii="Times New Roman" w:eastAsia="Times New Roman" w:hAnsi="Times New Roman" w:cs="Times New Roman"/>
        </w:rPr>
        <w:t xml:space="preserve"> (2016</w:t>
      </w:r>
      <w:r w:rsidRPr="003F6EC5">
        <w:rPr>
          <w:rFonts w:ascii="Times New Roman" w:eastAsia="Times New Roman" w:hAnsi="Times New Roman" w:cs="Times New Roman"/>
        </w:rPr>
        <w:t xml:space="preserve">). </w:t>
      </w:r>
      <w:r w:rsidRPr="003F6EC5">
        <w:rPr>
          <w:rFonts w:ascii="Times New Roman" w:eastAsia="Times New Roman" w:hAnsi="Times New Roman" w:cs="Times New Roman"/>
          <w:i/>
        </w:rPr>
        <w:t>Archetypal reflections</w:t>
      </w:r>
      <w:r w:rsidR="00330A63">
        <w:rPr>
          <w:rFonts w:ascii="Times New Roman" w:eastAsia="Times New Roman" w:hAnsi="Times New Roman" w:cs="Times New Roman"/>
          <w:i/>
        </w:rPr>
        <w:t>: insights and ideas from Jungian psychology</w:t>
      </w:r>
      <w:r w:rsidRPr="003F6EC5">
        <w:rPr>
          <w:rFonts w:ascii="Times New Roman" w:eastAsia="Times New Roman" w:hAnsi="Times New Roman" w:cs="Times New Roman"/>
        </w:rPr>
        <w:t xml:space="preserve">. London, UK: </w:t>
      </w:r>
      <w:proofErr w:type="spellStart"/>
      <w:r w:rsidRPr="003F6EC5">
        <w:rPr>
          <w:rFonts w:ascii="Times New Roman" w:eastAsia="Times New Roman" w:hAnsi="Times New Roman" w:cs="Times New Roman"/>
        </w:rPr>
        <w:t>Muswell</w:t>
      </w:r>
      <w:proofErr w:type="spellEnd"/>
      <w:r w:rsidRPr="003F6EC5">
        <w:rPr>
          <w:rFonts w:ascii="Times New Roman" w:eastAsia="Times New Roman" w:hAnsi="Times New Roman" w:cs="Times New Roman"/>
        </w:rPr>
        <w:t xml:space="preserve"> Hill Press.</w:t>
      </w:r>
    </w:p>
    <w:p w14:paraId="544D9764" w14:textId="77777777" w:rsidR="005A4668" w:rsidRPr="003F6EC5" w:rsidRDefault="005A4668" w:rsidP="003F6EC5">
      <w:pPr>
        <w:jc w:val="center"/>
        <w:rPr>
          <w:rFonts w:ascii="Times New Roman" w:hAnsi="Times New Roman" w:cs="Times New Roman"/>
        </w:rPr>
      </w:pPr>
    </w:p>
    <w:p w14:paraId="5BB51D27" w14:textId="1DFCD5B8" w:rsidR="009B4320" w:rsidRDefault="009B4320" w:rsidP="003F6EC5">
      <w:pPr>
        <w:ind w:left="720" w:hanging="720"/>
        <w:rPr>
          <w:rFonts w:ascii="Times New Roman" w:eastAsia="Times New Roman" w:hAnsi="Times New Roman" w:cs="Times New Roman"/>
        </w:rPr>
      </w:pPr>
      <w:r w:rsidRPr="003F6EC5">
        <w:rPr>
          <w:rFonts w:ascii="Times New Roman" w:eastAsia="Times New Roman" w:hAnsi="Times New Roman" w:cs="Times New Roman"/>
        </w:rPr>
        <w:t>Rowland</w:t>
      </w:r>
      <w:r w:rsidRPr="003F6EC5">
        <w:rPr>
          <w:rFonts w:ascii="Times New Roman" w:eastAsia="Times New Roman" w:hAnsi="Times New Roman" w:cs="Times New Roman"/>
        </w:rPr>
        <w:t>,</w:t>
      </w:r>
      <w:r w:rsidRPr="003F6EC5">
        <w:rPr>
          <w:rFonts w:ascii="Times New Roman" w:eastAsia="Times New Roman" w:hAnsi="Times New Roman" w:cs="Times New Roman"/>
        </w:rPr>
        <w:t xml:space="preserve"> S.</w:t>
      </w:r>
      <w:r w:rsidRPr="003F6EC5">
        <w:rPr>
          <w:rFonts w:ascii="Times New Roman" w:eastAsia="Times New Roman" w:hAnsi="Times New Roman" w:cs="Times New Roman"/>
        </w:rPr>
        <w:t xml:space="preserve"> </w:t>
      </w:r>
      <w:r w:rsidR="00586E69" w:rsidRPr="003F6EC5">
        <w:rPr>
          <w:rFonts w:ascii="Times New Roman" w:eastAsia="Times New Roman" w:hAnsi="Times New Roman" w:cs="Times New Roman"/>
        </w:rPr>
        <w:t xml:space="preserve">(Speaker). </w:t>
      </w:r>
      <w:r w:rsidRPr="003F6EC5">
        <w:rPr>
          <w:rFonts w:ascii="Times New Roman" w:eastAsia="Times New Roman" w:hAnsi="Times New Roman" w:cs="Times New Roman"/>
        </w:rPr>
        <w:t>(2019</w:t>
      </w:r>
      <w:r w:rsidRPr="003F6EC5">
        <w:rPr>
          <w:rFonts w:ascii="Times New Roman" w:eastAsia="Times New Roman" w:hAnsi="Times New Roman" w:cs="Times New Roman"/>
        </w:rPr>
        <w:t xml:space="preserve">). </w:t>
      </w:r>
      <w:r w:rsidR="00586E69" w:rsidRPr="003F6EC5">
        <w:rPr>
          <w:rFonts w:ascii="Times New Roman" w:eastAsia="Times New Roman" w:hAnsi="Times New Roman" w:cs="Times New Roman"/>
          <w:i/>
        </w:rPr>
        <w:t>Engaged Shakespeare, lecture 5</w:t>
      </w:r>
      <w:r w:rsidRPr="003F6EC5">
        <w:rPr>
          <w:rFonts w:ascii="Times New Roman" w:eastAsia="Times New Roman" w:hAnsi="Times New Roman" w:cs="Times New Roman"/>
        </w:rPr>
        <w:t xml:space="preserve"> </w:t>
      </w:r>
      <w:r w:rsidR="00B63C46">
        <w:rPr>
          <w:rFonts w:ascii="Times New Roman" w:eastAsia="Times New Roman" w:hAnsi="Times New Roman" w:cs="Times New Roman"/>
        </w:rPr>
        <w:t>(Digital Audio R</w:t>
      </w:r>
      <w:r w:rsidR="00586E69" w:rsidRPr="003F6EC5">
        <w:rPr>
          <w:rFonts w:ascii="Times New Roman" w:eastAsia="Times New Roman" w:hAnsi="Times New Roman" w:cs="Times New Roman"/>
        </w:rPr>
        <w:t>ecording)</w:t>
      </w:r>
      <w:r w:rsidRPr="003F6EC5">
        <w:rPr>
          <w:rFonts w:ascii="Times New Roman" w:eastAsia="Times New Roman" w:hAnsi="Times New Roman" w:cs="Times New Roman"/>
          <w:i/>
        </w:rPr>
        <w:t xml:space="preserve">. </w:t>
      </w:r>
      <w:r w:rsidR="00330A63">
        <w:rPr>
          <w:rFonts w:ascii="Times New Roman" w:eastAsia="Times New Roman" w:hAnsi="Times New Roman" w:cs="Times New Roman"/>
        </w:rPr>
        <w:t>Santa Barbara, CA</w:t>
      </w:r>
      <w:r w:rsidRPr="003F6EC5">
        <w:rPr>
          <w:rFonts w:ascii="Times New Roman" w:eastAsia="Times New Roman" w:hAnsi="Times New Roman" w:cs="Times New Roman"/>
        </w:rPr>
        <w:t xml:space="preserve">: </w:t>
      </w:r>
      <w:r w:rsidR="00330A63">
        <w:rPr>
          <w:rFonts w:ascii="Times New Roman" w:eastAsia="Times New Roman" w:hAnsi="Times New Roman" w:cs="Times New Roman"/>
        </w:rPr>
        <w:t>Pacifica Graduate Institute</w:t>
      </w:r>
      <w:r w:rsidRPr="003F6EC5">
        <w:rPr>
          <w:rFonts w:ascii="Times New Roman" w:eastAsia="Times New Roman" w:hAnsi="Times New Roman" w:cs="Times New Roman"/>
        </w:rPr>
        <w:t>.</w:t>
      </w:r>
    </w:p>
    <w:p w14:paraId="4D700463" w14:textId="77777777" w:rsidR="002D699C" w:rsidRDefault="002D699C" w:rsidP="003F6EC5">
      <w:pPr>
        <w:ind w:left="720" w:hanging="720"/>
        <w:rPr>
          <w:rFonts w:ascii="Times New Roman" w:eastAsia="Times New Roman" w:hAnsi="Times New Roman" w:cs="Times New Roman"/>
        </w:rPr>
      </w:pPr>
    </w:p>
    <w:p w14:paraId="5D651D6F" w14:textId="3FFE0127" w:rsidR="002D699C" w:rsidRPr="00DE4E88" w:rsidRDefault="002D699C" w:rsidP="003F6EC5">
      <w:pPr>
        <w:ind w:left="720" w:hanging="720"/>
        <w:rPr>
          <w:rFonts w:ascii="Times New Roman" w:eastAsia="Times New Roman" w:hAnsi="Times New Roman" w:cs="Times New Roman"/>
        </w:rPr>
      </w:pPr>
      <w:r>
        <w:rPr>
          <w:rFonts w:ascii="Times New Roman" w:eastAsia="Times New Roman" w:hAnsi="Times New Roman" w:cs="Times New Roman"/>
        </w:rPr>
        <w:t>Shakespeare, W.</w:t>
      </w:r>
      <w:r w:rsidR="00DE4E88">
        <w:rPr>
          <w:rFonts w:ascii="Times New Roman" w:eastAsia="Times New Roman" w:hAnsi="Times New Roman" w:cs="Times New Roman"/>
        </w:rPr>
        <w:t xml:space="preserve"> (1998)</w:t>
      </w:r>
      <w:r w:rsidR="00DE4E88">
        <w:rPr>
          <w:rFonts w:ascii="Times New Roman" w:eastAsia="Times New Roman" w:hAnsi="Times New Roman" w:cs="Times New Roman"/>
          <w:i/>
        </w:rPr>
        <w:t xml:space="preserve"> King Henry iv pt. 1, Richard III, </w:t>
      </w:r>
      <w:proofErr w:type="gramStart"/>
      <w:r w:rsidR="00DE4E88">
        <w:rPr>
          <w:rFonts w:ascii="Times New Roman" w:eastAsia="Times New Roman" w:hAnsi="Times New Roman" w:cs="Times New Roman"/>
          <w:i/>
        </w:rPr>
        <w:t>Much</w:t>
      </w:r>
      <w:proofErr w:type="gramEnd"/>
      <w:r w:rsidR="00DE4E88">
        <w:rPr>
          <w:rFonts w:ascii="Times New Roman" w:eastAsia="Times New Roman" w:hAnsi="Times New Roman" w:cs="Times New Roman"/>
          <w:i/>
        </w:rPr>
        <w:t xml:space="preserve"> ado about nothing, Hamlet, A midsummer night's dream, Macbeth, The tempest </w:t>
      </w:r>
      <w:r w:rsidR="00DE4E88">
        <w:rPr>
          <w:rFonts w:ascii="Times New Roman" w:eastAsia="Times New Roman" w:hAnsi="Times New Roman" w:cs="Times New Roman"/>
        </w:rPr>
        <w:t>and</w:t>
      </w:r>
      <w:r w:rsidR="00DE4E88">
        <w:rPr>
          <w:rFonts w:ascii="Times New Roman" w:eastAsia="Times New Roman" w:hAnsi="Times New Roman" w:cs="Times New Roman"/>
          <w:i/>
        </w:rPr>
        <w:t xml:space="preserve"> As you like it</w:t>
      </w:r>
      <w:r w:rsidR="00DE4E88">
        <w:rPr>
          <w:rFonts w:ascii="Times New Roman" w:eastAsia="Times New Roman" w:hAnsi="Times New Roman" w:cs="Times New Roman"/>
        </w:rPr>
        <w:t xml:space="preserve"> in </w:t>
      </w:r>
      <w:r w:rsidR="00DE4E88">
        <w:rPr>
          <w:rFonts w:ascii="Times New Roman" w:eastAsia="Times New Roman" w:hAnsi="Times New Roman" w:cs="Times New Roman"/>
          <w:i/>
        </w:rPr>
        <w:t>Shakespeare, complete works, the Arden Shakespeare</w:t>
      </w:r>
      <w:r w:rsidR="00DE4E88">
        <w:rPr>
          <w:rFonts w:ascii="Times New Roman" w:eastAsia="Times New Roman" w:hAnsi="Times New Roman" w:cs="Times New Roman"/>
        </w:rPr>
        <w:t xml:space="preserve">. Eds. Richard Proudfoot, Ann Thompson, and David Scott </w:t>
      </w:r>
      <w:proofErr w:type="spellStart"/>
      <w:r w:rsidR="00DE4E88">
        <w:rPr>
          <w:rFonts w:ascii="Times New Roman" w:eastAsia="Times New Roman" w:hAnsi="Times New Roman" w:cs="Times New Roman"/>
        </w:rPr>
        <w:t>Kastan</w:t>
      </w:r>
      <w:proofErr w:type="spellEnd"/>
      <w:r w:rsidR="00F17211">
        <w:rPr>
          <w:rFonts w:ascii="Times New Roman" w:eastAsia="Times New Roman" w:hAnsi="Times New Roman" w:cs="Times New Roman"/>
        </w:rPr>
        <w:t>. New York, NY: Bloomsbury Arden Shakespeare.</w:t>
      </w:r>
    </w:p>
    <w:p w14:paraId="591AAA5D" w14:textId="77777777" w:rsidR="00330A63" w:rsidRPr="003F6EC5" w:rsidRDefault="00330A63" w:rsidP="003F6EC5">
      <w:pPr>
        <w:ind w:left="720" w:hanging="720"/>
        <w:rPr>
          <w:rFonts w:ascii="Times New Roman" w:eastAsia="Times New Roman" w:hAnsi="Times New Roman" w:cs="Times New Roman"/>
        </w:rPr>
      </w:pPr>
    </w:p>
    <w:p w14:paraId="7C57709D" w14:textId="0432B722" w:rsidR="003768E9" w:rsidRDefault="003768E9" w:rsidP="003F6EC5">
      <w:pPr>
        <w:ind w:left="720" w:hanging="720"/>
        <w:rPr>
          <w:rFonts w:ascii="Times New Roman" w:eastAsia="Times New Roman" w:hAnsi="Times New Roman" w:cs="Times New Roman"/>
        </w:rPr>
      </w:pPr>
      <w:proofErr w:type="spellStart"/>
      <w:r w:rsidRPr="003F6EC5">
        <w:rPr>
          <w:rFonts w:ascii="Times New Roman" w:eastAsia="Times New Roman" w:hAnsi="Times New Roman" w:cs="Times New Roman"/>
        </w:rPr>
        <w:t>Spinrad</w:t>
      </w:r>
      <w:proofErr w:type="spellEnd"/>
      <w:r w:rsidRPr="003F6EC5">
        <w:rPr>
          <w:rFonts w:ascii="Times New Roman" w:eastAsia="Times New Roman" w:hAnsi="Times New Roman" w:cs="Times New Roman"/>
        </w:rPr>
        <w:t xml:space="preserve">, P. (1992). </w:t>
      </w:r>
      <w:r w:rsidR="00315B0A" w:rsidRPr="003F6EC5">
        <w:rPr>
          <w:rFonts w:ascii="Times New Roman" w:eastAsia="Times New Roman" w:hAnsi="Times New Roman" w:cs="Times New Roman"/>
        </w:rPr>
        <w:t>Dogberry hero: Shakespeare's comic constables in their communal context</w:t>
      </w:r>
      <w:r w:rsidR="00A464AC" w:rsidRPr="003F6EC5">
        <w:rPr>
          <w:rFonts w:ascii="Times New Roman" w:eastAsia="Times New Roman" w:hAnsi="Times New Roman" w:cs="Times New Roman"/>
        </w:rPr>
        <w:t>.</w:t>
      </w:r>
      <w:r w:rsidR="00A464AC" w:rsidRPr="003F6EC5">
        <w:rPr>
          <w:rFonts w:ascii="Times New Roman" w:eastAsia="Times New Roman" w:hAnsi="Times New Roman" w:cs="Times New Roman"/>
          <w:i/>
        </w:rPr>
        <w:t xml:space="preserve"> Studies in philology. </w:t>
      </w:r>
      <w:r w:rsidR="00A464AC" w:rsidRPr="003F6EC5">
        <w:rPr>
          <w:rFonts w:ascii="Times New Roman" w:eastAsia="Times New Roman" w:hAnsi="Times New Roman" w:cs="Times New Roman"/>
        </w:rPr>
        <w:t>89(2), 161-178.</w:t>
      </w:r>
    </w:p>
    <w:p w14:paraId="65D5284D" w14:textId="77777777" w:rsidR="003768E9" w:rsidRPr="003F6EC5" w:rsidRDefault="003768E9" w:rsidP="003F6EC5">
      <w:pPr>
        <w:tabs>
          <w:tab w:val="left" w:pos="5381"/>
        </w:tabs>
        <w:rPr>
          <w:rFonts w:ascii="Times New Roman" w:hAnsi="Times New Roman" w:cs="Times New Roman"/>
        </w:rPr>
      </w:pPr>
    </w:p>
    <w:sectPr w:rsidR="003768E9" w:rsidRPr="003F6EC5" w:rsidSect="000E61FD">
      <w:headerReference w:type="even" r:id="rId9"/>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91CE0" w14:textId="77777777" w:rsidR="00727C6E" w:rsidRDefault="00727C6E" w:rsidP="001D24A1">
      <w:r>
        <w:separator/>
      </w:r>
    </w:p>
  </w:endnote>
  <w:endnote w:type="continuationSeparator" w:id="0">
    <w:p w14:paraId="6BBA9C18" w14:textId="77777777" w:rsidR="00727C6E" w:rsidRDefault="00727C6E" w:rsidP="001D2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venir Next">
    <w:panose1 w:val="020B0503020202020204"/>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056DD" w14:textId="77777777" w:rsidR="00727C6E" w:rsidRDefault="00727C6E" w:rsidP="001D24A1">
      <w:r>
        <w:separator/>
      </w:r>
    </w:p>
  </w:footnote>
  <w:footnote w:type="continuationSeparator" w:id="0">
    <w:p w14:paraId="158EAF67" w14:textId="77777777" w:rsidR="00727C6E" w:rsidRDefault="00727C6E" w:rsidP="001D24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D7D05" w14:textId="77777777" w:rsidR="004B20EF" w:rsidRDefault="004B20EF" w:rsidP="00F26FB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07E89A" w14:textId="77777777" w:rsidR="004B20EF" w:rsidRDefault="004B20EF" w:rsidP="001D24A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E6241" w14:textId="77777777" w:rsidR="00F26FBA" w:rsidRDefault="00F26FBA" w:rsidP="00D9054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7181">
      <w:rPr>
        <w:rStyle w:val="PageNumber"/>
        <w:noProof/>
      </w:rPr>
      <w:t>4</w:t>
    </w:r>
    <w:r>
      <w:rPr>
        <w:rStyle w:val="PageNumber"/>
      </w:rPr>
      <w:fldChar w:fldCharType="end"/>
    </w:r>
  </w:p>
  <w:p w14:paraId="7C16B278" w14:textId="2ECCD6AF" w:rsidR="004B20EF" w:rsidRPr="00625CDE" w:rsidRDefault="009D1C8F" w:rsidP="001D24A1">
    <w:pPr>
      <w:pStyle w:val="Header"/>
      <w:ind w:right="360"/>
      <w:rPr>
        <w:rFonts w:ascii="Times New Roman" w:hAnsi="Times New Roman" w:cs="Times New Roman"/>
      </w:rPr>
    </w:pPr>
    <w:r w:rsidRPr="00625CDE">
      <w:rPr>
        <w:rStyle w:val="PageNumber"/>
        <w:rFonts w:ascii="Times New Roman" w:hAnsi="Times New Roman" w:cs="Times New Roman"/>
      </w:rPr>
      <w:t>A MIDSUMMER'S MACDO ABOUT HAMLET: PART 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E69"/>
    <w:rsid w:val="00022E01"/>
    <w:rsid w:val="00060652"/>
    <w:rsid w:val="000749FE"/>
    <w:rsid w:val="00082C54"/>
    <w:rsid w:val="000D512C"/>
    <w:rsid w:val="000E0DEC"/>
    <w:rsid w:val="000E61FD"/>
    <w:rsid w:val="000F38A3"/>
    <w:rsid w:val="000F3EDC"/>
    <w:rsid w:val="00171D56"/>
    <w:rsid w:val="00172CAC"/>
    <w:rsid w:val="001738F8"/>
    <w:rsid w:val="00195186"/>
    <w:rsid w:val="001963FB"/>
    <w:rsid w:val="001A39CC"/>
    <w:rsid w:val="001C5DE5"/>
    <w:rsid w:val="001D24A1"/>
    <w:rsid w:val="001D36D1"/>
    <w:rsid w:val="001D7971"/>
    <w:rsid w:val="001F5BD1"/>
    <w:rsid w:val="00207E69"/>
    <w:rsid w:val="002159D4"/>
    <w:rsid w:val="0024177D"/>
    <w:rsid w:val="002448F8"/>
    <w:rsid w:val="00246398"/>
    <w:rsid w:val="00246DFD"/>
    <w:rsid w:val="0024754A"/>
    <w:rsid w:val="002575D7"/>
    <w:rsid w:val="00257628"/>
    <w:rsid w:val="00260891"/>
    <w:rsid w:val="0027569C"/>
    <w:rsid w:val="002D09FA"/>
    <w:rsid w:val="002D699C"/>
    <w:rsid w:val="002E6304"/>
    <w:rsid w:val="003145FC"/>
    <w:rsid w:val="00315B0A"/>
    <w:rsid w:val="00324CEC"/>
    <w:rsid w:val="00330A63"/>
    <w:rsid w:val="00334FFB"/>
    <w:rsid w:val="003354B3"/>
    <w:rsid w:val="003564AF"/>
    <w:rsid w:val="00367536"/>
    <w:rsid w:val="003768E9"/>
    <w:rsid w:val="003804F0"/>
    <w:rsid w:val="003A0E1B"/>
    <w:rsid w:val="003B1972"/>
    <w:rsid w:val="003B74DC"/>
    <w:rsid w:val="003C1C07"/>
    <w:rsid w:val="003E43C6"/>
    <w:rsid w:val="003F169F"/>
    <w:rsid w:val="003F1C06"/>
    <w:rsid w:val="003F403F"/>
    <w:rsid w:val="003F6EC5"/>
    <w:rsid w:val="00401F43"/>
    <w:rsid w:val="00410413"/>
    <w:rsid w:val="00422E03"/>
    <w:rsid w:val="004347E0"/>
    <w:rsid w:val="00436C5F"/>
    <w:rsid w:val="004429EE"/>
    <w:rsid w:val="00450ED8"/>
    <w:rsid w:val="0045105D"/>
    <w:rsid w:val="00466017"/>
    <w:rsid w:val="00482FB5"/>
    <w:rsid w:val="004A4764"/>
    <w:rsid w:val="004B20EF"/>
    <w:rsid w:val="004F111F"/>
    <w:rsid w:val="004F532C"/>
    <w:rsid w:val="00500786"/>
    <w:rsid w:val="0050433C"/>
    <w:rsid w:val="005167C7"/>
    <w:rsid w:val="00563B46"/>
    <w:rsid w:val="00566299"/>
    <w:rsid w:val="005730BB"/>
    <w:rsid w:val="00575753"/>
    <w:rsid w:val="00575A28"/>
    <w:rsid w:val="00581299"/>
    <w:rsid w:val="00586E69"/>
    <w:rsid w:val="00594930"/>
    <w:rsid w:val="005A4668"/>
    <w:rsid w:val="005D3B09"/>
    <w:rsid w:val="005E0646"/>
    <w:rsid w:val="005E4C76"/>
    <w:rsid w:val="00625CDE"/>
    <w:rsid w:val="00645DDA"/>
    <w:rsid w:val="00664295"/>
    <w:rsid w:val="00667EEC"/>
    <w:rsid w:val="00692633"/>
    <w:rsid w:val="006F7495"/>
    <w:rsid w:val="007070A0"/>
    <w:rsid w:val="00714A9A"/>
    <w:rsid w:val="00727C6E"/>
    <w:rsid w:val="00732C05"/>
    <w:rsid w:val="00736E2F"/>
    <w:rsid w:val="00741755"/>
    <w:rsid w:val="007460A4"/>
    <w:rsid w:val="0078701B"/>
    <w:rsid w:val="007A4A64"/>
    <w:rsid w:val="007A520C"/>
    <w:rsid w:val="007B33CB"/>
    <w:rsid w:val="007D2465"/>
    <w:rsid w:val="007F087B"/>
    <w:rsid w:val="00800CE9"/>
    <w:rsid w:val="00810A84"/>
    <w:rsid w:val="00812342"/>
    <w:rsid w:val="0081257F"/>
    <w:rsid w:val="0081281D"/>
    <w:rsid w:val="00827670"/>
    <w:rsid w:val="008670AC"/>
    <w:rsid w:val="008A47B5"/>
    <w:rsid w:val="008A7B8E"/>
    <w:rsid w:val="008B3884"/>
    <w:rsid w:val="008C1B10"/>
    <w:rsid w:val="008C3ACC"/>
    <w:rsid w:val="008C5717"/>
    <w:rsid w:val="008D0016"/>
    <w:rsid w:val="008D168C"/>
    <w:rsid w:val="008E350E"/>
    <w:rsid w:val="008E66AA"/>
    <w:rsid w:val="008F3DEE"/>
    <w:rsid w:val="008F4D79"/>
    <w:rsid w:val="00904216"/>
    <w:rsid w:val="009049C9"/>
    <w:rsid w:val="00907076"/>
    <w:rsid w:val="00910308"/>
    <w:rsid w:val="009110F6"/>
    <w:rsid w:val="00915FDC"/>
    <w:rsid w:val="009274C6"/>
    <w:rsid w:val="00950049"/>
    <w:rsid w:val="0095582E"/>
    <w:rsid w:val="00977181"/>
    <w:rsid w:val="00984D8F"/>
    <w:rsid w:val="009870D4"/>
    <w:rsid w:val="009A0752"/>
    <w:rsid w:val="009B4320"/>
    <w:rsid w:val="009D1C8F"/>
    <w:rsid w:val="009F5E8D"/>
    <w:rsid w:val="00A021CB"/>
    <w:rsid w:val="00A41AE6"/>
    <w:rsid w:val="00A464AC"/>
    <w:rsid w:val="00A93F6E"/>
    <w:rsid w:val="00AC39E6"/>
    <w:rsid w:val="00AF5777"/>
    <w:rsid w:val="00B217D0"/>
    <w:rsid w:val="00B3420E"/>
    <w:rsid w:val="00B41CA7"/>
    <w:rsid w:val="00B44E3E"/>
    <w:rsid w:val="00B63C46"/>
    <w:rsid w:val="00B64613"/>
    <w:rsid w:val="00B87787"/>
    <w:rsid w:val="00B91A73"/>
    <w:rsid w:val="00BA192E"/>
    <w:rsid w:val="00BB1E4F"/>
    <w:rsid w:val="00BC1228"/>
    <w:rsid w:val="00BC233E"/>
    <w:rsid w:val="00BD34FB"/>
    <w:rsid w:val="00C001D6"/>
    <w:rsid w:val="00C07B19"/>
    <w:rsid w:val="00C102EE"/>
    <w:rsid w:val="00C226CC"/>
    <w:rsid w:val="00C306B0"/>
    <w:rsid w:val="00CF7A6A"/>
    <w:rsid w:val="00D0417C"/>
    <w:rsid w:val="00D175CF"/>
    <w:rsid w:val="00D330AF"/>
    <w:rsid w:val="00D37550"/>
    <w:rsid w:val="00D47BCA"/>
    <w:rsid w:val="00D56FAA"/>
    <w:rsid w:val="00D67123"/>
    <w:rsid w:val="00D71D01"/>
    <w:rsid w:val="00D74C96"/>
    <w:rsid w:val="00D87934"/>
    <w:rsid w:val="00DB21FB"/>
    <w:rsid w:val="00DB258D"/>
    <w:rsid w:val="00DD454F"/>
    <w:rsid w:val="00DD476F"/>
    <w:rsid w:val="00DD60B1"/>
    <w:rsid w:val="00DE4E88"/>
    <w:rsid w:val="00DF7D79"/>
    <w:rsid w:val="00E0731D"/>
    <w:rsid w:val="00E17802"/>
    <w:rsid w:val="00E260DD"/>
    <w:rsid w:val="00E33FAD"/>
    <w:rsid w:val="00E42189"/>
    <w:rsid w:val="00E57CE5"/>
    <w:rsid w:val="00E57CF4"/>
    <w:rsid w:val="00E70D2B"/>
    <w:rsid w:val="00EC7858"/>
    <w:rsid w:val="00EF394C"/>
    <w:rsid w:val="00F021B9"/>
    <w:rsid w:val="00F034E0"/>
    <w:rsid w:val="00F15C4A"/>
    <w:rsid w:val="00F17211"/>
    <w:rsid w:val="00F26FBA"/>
    <w:rsid w:val="00F34A81"/>
    <w:rsid w:val="00F512FA"/>
    <w:rsid w:val="00F734D0"/>
    <w:rsid w:val="00F93C82"/>
    <w:rsid w:val="00FB0C02"/>
    <w:rsid w:val="00FC2A43"/>
    <w:rsid w:val="00FD56E7"/>
    <w:rsid w:val="00FE1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C83F3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45FC"/>
    <w:rPr>
      <w:color w:val="0563C1" w:themeColor="hyperlink"/>
      <w:u w:val="single"/>
    </w:rPr>
  </w:style>
  <w:style w:type="paragraph" w:styleId="Header">
    <w:name w:val="header"/>
    <w:basedOn w:val="Normal"/>
    <w:link w:val="HeaderChar"/>
    <w:uiPriority w:val="99"/>
    <w:unhideWhenUsed/>
    <w:rsid w:val="001D24A1"/>
    <w:pPr>
      <w:tabs>
        <w:tab w:val="center" w:pos="4680"/>
        <w:tab w:val="right" w:pos="9360"/>
      </w:tabs>
    </w:pPr>
  </w:style>
  <w:style w:type="character" w:customStyle="1" w:styleId="HeaderChar">
    <w:name w:val="Header Char"/>
    <w:basedOn w:val="DefaultParagraphFont"/>
    <w:link w:val="Header"/>
    <w:uiPriority w:val="99"/>
    <w:rsid w:val="001D24A1"/>
  </w:style>
  <w:style w:type="paragraph" w:styleId="Footer">
    <w:name w:val="footer"/>
    <w:basedOn w:val="Normal"/>
    <w:link w:val="FooterChar"/>
    <w:uiPriority w:val="99"/>
    <w:unhideWhenUsed/>
    <w:rsid w:val="001D24A1"/>
    <w:pPr>
      <w:tabs>
        <w:tab w:val="center" w:pos="4680"/>
        <w:tab w:val="right" w:pos="9360"/>
      </w:tabs>
    </w:pPr>
  </w:style>
  <w:style w:type="character" w:customStyle="1" w:styleId="FooterChar">
    <w:name w:val="Footer Char"/>
    <w:basedOn w:val="DefaultParagraphFont"/>
    <w:link w:val="Footer"/>
    <w:uiPriority w:val="99"/>
    <w:rsid w:val="001D24A1"/>
  </w:style>
  <w:style w:type="character" w:styleId="PageNumber">
    <w:name w:val="page number"/>
    <w:basedOn w:val="DefaultParagraphFont"/>
    <w:uiPriority w:val="99"/>
    <w:semiHidden/>
    <w:unhideWhenUsed/>
    <w:rsid w:val="001D2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83345">
      <w:bodyDiv w:val="1"/>
      <w:marLeft w:val="0"/>
      <w:marRight w:val="0"/>
      <w:marTop w:val="0"/>
      <w:marBottom w:val="0"/>
      <w:divBdr>
        <w:top w:val="none" w:sz="0" w:space="0" w:color="auto"/>
        <w:left w:val="none" w:sz="0" w:space="0" w:color="auto"/>
        <w:bottom w:val="none" w:sz="0" w:space="0" w:color="auto"/>
        <w:right w:val="none" w:sz="0" w:space="0" w:color="auto"/>
      </w:divBdr>
    </w:div>
    <w:div w:id="336154100">
      <w:bodyDiv w:val="1"/>
      <w:marLeft w:val="0"/>
      <w:marRight w:val="0"/>
      <w:marTop w:val="0"/>
      <w:marBottom w:val="0"/>
      <w:divBdr>
        <w:top w:val="none" w:sz="0" w:space="0" w:color="auto"/>
        <w:left w:val="none" w:sz="0" w:space="0" w:color="auto"/>
        <w:bottom w:val="none" w:sz="0" w:space="0" w:color="auto"/>
        <w:right w:val="none" w:sz="0" w:space="0" w:color="auto"/>
      </w:divBdr>
    </w:div>
    <w:div w:id="448160229">
      <w:bodyDiv w:val="1"/>
      <w:marLeft w:val="0"/>
      <w:marRight w:val="0"/>
      <w:marTop w:val="0"/>
      <w:marBottom w:val="0"/>
      <w:divBdr>
        <w:top w:val="none" w:sz="0" w:space="0" w:color="auto"/>
        <w:left w:val="none" w:sz="0" w:space="0" w:color="auto"/>
        <w:bottom w:val="none" w:sz="0" w:space="0" w:color="auto"/>
        <w:right w:val="none" w:sz="0" w:space="0" w:color="auto"/>
      </w:divBdr>
    </w:div>
    <w:div w:id="733550137">
      <w:bodyDiv w:val="1"/>
      <w:marLeft w:val="0"/>
      <w:marRight w:val="0"/>
      <w:marTop w:val="0"/>
      <w:marBottom w:val="0"/>
      <w:divBdr>
        <w:top w:val="none" w:sz="0" w:space="0" w:color="auto"/>
        <w:left w:val="none" w:sz="0" w:space="0" w:color="auto"/>
        <w:bottom w:val="none" w:sz="0" w:space="0" w:color="auto"/>
        <w:right w:val="none" w:sz="0" w:space="0" w:color="auto"/>
      </w:divBdr>
    </w:div>
    <w:div w:id="783111094">
      <w:bodyDiv w:val="1"/>
      <w:marLeft w:val="0"/>
      <w:marRight w:val="0"/>
      <w:marTop w:val="0"/>
      <w:marBottom w:val="0"/>
      <w:divBdr>
        <w:top w:val="none" w:sz="0" w:space="0" w:color="auto"/>
        <w:left w:val="none" w:sz="0" w:space="0" w:color="auto"/>
        <w:bottom w:val="none" w:sz="0" w:space="0" w:color="auto"/>
        <w:right w:val="none" w:sz="0" w:space="0" w:color="auto"/>
      </w:divBdr>
    </w:div>
    <w:div w:id="1198932299">
      <w:bodyDiv w:val="1"/>
      <w:marLeft w:val="0"/>
      <w:marRight w:val="0"/>
      <w:marTop w:val="0"/>
      <w:marBottom w:val="0"/>
      <w:divBdr>
        <w:top w:val="none" w:sz="0" w:space="0" w:color="auto"/>
        <w:left w:val="none" w:sz="0" w:space="0" w:color="auto"/>
        <w:bottom w:val="none" w:sz="0" w:space="0" w:color="auto"/>
        <w:right w:val="none" w:sz="0" w:space="0" w:color="auto"/>
      </w:divBdr>
    </w:div>
    <w:div w:id="19871279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Charles.Morse@my.pacifica.edu"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223</TotalTime>
  <Pages>10</Pages>
  <Words>2072</Words>
  <Characters>11816</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Morse</dc:creator>
  <cp:keywords/>
  <dc:description/>
  <cp:lastModifiedBy>Chad Morse</cp:lastModifiedBy>
  <cp:revision>36</cp:revision>
  <dcterms:created xsi:type="dcterms:W3CDTF">2019-04-29T14:30:00Z</dcterms:created>
  <dcterms:modified xsi:type="dcterms:W3CDTF">2019-05-01T23:06:00Z</dcterms:modified>
</cp:coreProperties>
</file>